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79FA4" w14:textId="1A6D7D74" w:rsidR="001819C2" w:rsidRPr="004D6032" w:rsidRDefault="001819C2" w:rsidP="001819C2">
      <w:pP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  <w:r w:rsidRPr="004D603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Comunicato stampa</w:t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  <w:t>2</w:t>
      </w:r>
      <w:r w:rsidR="00D4238E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8</w:t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aprile 2022</w:t>
      </w:r>
    </w:p>
    <w:p w14:paraId="2F574186" w14:textId="5C135EDB" w:rsidR="001819C2" w:rsidRDefault="001819C2" w:rsidP="001819C2">
      <w:pPr>
        <w:jc w:val="center"/>
        <w:rPr>
          <w:rFonts w:ascii="Arial Nova Light" w:eastAsia="SimSun" w:hAnsi="Arial Nova Light" w:cs="Times New Roman"/>
          <w:b/>
          <w:i/>
          <w:color w:val="000000"/>
          <w:sz w:val="22"/>
          <w:szCs w:val="22"/>
          <w:lang w:eastAsia="zh-CN"/>
        </w:rPr>
      </w:pPr>
    </w:p>
    <w:p w14:paraId="6E2AED58" w14:textId="77777777" w:rsidR="00C6497A" w:rsidRDefault="00C6497A" w:rsidP="001819C2">
      <w:pPr>
        <w:jc w:val="center"/>
        <w:rPr>
          <w:rFonts w:ascii="Arial Nova Light" w:eastAsia="SimSun" w:hAnsi="Arial Nova Light" w:cs="Times New Roman"/>
          <w:b/>
          <w:i/>
          <w:color w:val="000000"/>
          <w:sz w:val="22"/>
          <w:szCs w:val="22"/>
          <w:lang w:eastAsia="zh-CN"/>
        </w:rPr>
      </w:pPr>
    </w:p>
    <w:p w14:paraId="5178DA06" w14:textId="54F218F9" w:rsidR="00563586" w:rsidRPr="000A7DC8" w:rsidRDefault="000A7DC8" w:rsidP="00D4238E">
      <w:pPr>
        <w:jc w:val="center"/>
        <w:rPr>
          <w:rFonts w:ascii="Arial Nova Light" w:eastAsia="SimSun" w:hAnsi="Arial Nova Light" w:cs="Times New Roman"/>
          <w:b/>
          <w:iCs/>
          <w:color w:val="000000"/>
          <w:sz w:val="23"/>
          <w:szCs w:val="23"/>
          <w:lang w:eastAsia="zh-CN"/>
        </w:rPr>
      </w:pPr>
      <w:r w:rsidRPr="000A7DC8">
        <w:rPr>
          <w:rFonts w:ascii="Arial Nova Light" w:eastAsia="SimSun" w:hAnsi="Arial Nova Light" w:cs="Times New Roman"/>
          <w:b/>
          <w:iCs/>
          <w:color w:val="000000"/>
          <w:sz w:val="23"/>
          <w:szCs w:val="23"/>
          <w:lang w:eastAsia="zh-CN"/>
        </w:rPr>
        <w:t xml:space="preserve">IL RICORDO DI ENRICO PICCARDO </w:t>
      </w:r>
      <w:r w:rsidR="00C62BFA">
        <w:rPr>
          <w:rFonts w:ascii="Arial Nova Light" w:eastAsia="SimSun" w:hAnsi="Arial Nova Light" w:cs="Times New Roman"/>
          <w:b/>
          <w:iCs/>
          <w:color w:val="000000"/>
          <w:sz w:val="23"/>
          <w:szCs w:val="23"/>
          <w:lang w:eastAsia="zh-CN"/>
        </w:rPr>
        <w:t>AL</w:t>
      </w:r>
      <w:r w:rsidRPr="000A7DC8">
        <w:rPr>
          <w:rFonts w:ascii="Arial Nova Light" w:eastAsia="SimSun" w:hAnsi="Arial Nova Light" w:cs="Times New Roman"/>
          <w:b/>
          <w:iCs/>
          <w:color w:val="000000"/>
          <w:sz w:val="23"/>
          <w:szCs w:val="23"/>
          <w:lang w:eastAsia="zh-CN"/>
        </w:rPr>
        <w:t>LA PRESENZA DEL</w:t>
      </w:r>
      <w:r>
        <w:rPr>
          <w:rFonts w:ascii="Arial Nova Light" w:eastAsia="SimSun" w:hAnsi="Arial Nova Light" w:cs="Times New Roman"/>
          <w:b/>
          <w:iCs/>
          <w:color w:val="000000"/>
          <w:sz w:val="23"/>
          <w:szCs w:val="23"/>
          <w:lang w:eastAsia="zh-CN"/>
        </w:rPr>
        <w:t xml:space="preserve"> </w:t>
      </w:r>
      <w:r w:rsidRPr="000A7DC8">
        <w:rPr>
          <w:rFonts w:ascii="Arial Nova Light" w:eastAsia="SimSun" w:hAnsi="Arial Nova Light" w:cs="Times New Roman"/>
          <w:b/>
          <w:iCs/>
          <w:color w:val="000000"/>
          <w:sz w:val="23"/>
          <w:szCs w:val="23"/>
          <w:lang w:eastAsia="zh-CN"/>
        </w:rPr>
        <w:t xml:space="preserve">SINDACO BUCCI, </w:t>
      </w:r>
      <w:r w:rsidR="00242E77" w:rsidRPr="000A7DC8">
        <w:rPr>
          <w:rFonts w:ascii="Arial Nova Light" w:eastAsia="SimSun" w:hAnsi="Arial Nova Light" w:cs="Times New Roman"/>
          <w:b/>
          <w:iCs/>
          <w:color w:val="000000"/>
          <w:sz w:val="23"/>
          <w:szCs w:val="23"/>
          <w:lang w:eastAsia="zh-CN"/>
        </w:rPr>
        <w:t>INFRASTRUTTURE PER MITIGARE GLI EFFETTI DEL CAMBIAMENTO CLIMATICO</w:t>
      </w:r>
      <w:r w:rsidR="005A3657" w:rsidRPr="000A7DC8">
        <w:rPr>
          <w:rFonts w:ascii="Arial Nova Light" w:eastAsia="SimSun" w:hAnsi="Arial Nova Light" w:cs="Times New Roman"/>
          <w:b/>
          <w:iCs/>
          <w:color w:val="000000"/>
          <w:sz w:val="23"/>
          <w:szCs w:val="23"/>
          <w:lang w:eastAsia="zh-CN"/>
        </w:rPr>
        <w:t>, I GIARDINI STORICI DELLA LIGURIA</w:t>
      </w:r>
      <w:r w:rsidRPr="000A7DC8">
        <w:rPr>
          <w:rFonts w:ascii="Arial Nova Light" w:eastAsia="SimSun" w:hAnsi="Arial Nova Light" w:cs="Times New Roman"/>
          <w:b/>
          <w:iCs/>
          <w:color w:val="000000"/>
          <w:sz w:val="23"/>
          <w:szCs w:val="23"/>
          <w:lang w:eastAsia="zh-CN"/>
        </w:rPr>
        <w:t xml:space="preserve">. </w:t>
      </w:r>
      <w:r>
        <w:rPr>
          <w:rFonts w:ascii="Arial Nova Light" w:eastAsia="SimSun" w:hAnsi="Arial Nova Light" w:cs="Times New Roman"/>
          <w:b/>
          <w:iCs/>
          <w:color w:val="000000"/>
          <w:sz w:val="23"/>
          <w:szCs w:val="23"/>
          <w:lang w:eastAsia="zh-CN"/>
        </w:rPr>
        <w:t xml:space="preserve">ECCO </w:t>
      </w:r>
      <w:r w:rsidRPr="000A7DC8">
        <w:rPr>
          <w:rFonts w:ascii="Arial Nova Light" w:eastAsia="SimSun" w:hAnsi="Arial Nova Light" w:cs="Times New Roman"/>
          <w:b/>
          <w:iCs/>
          <w:color w:val="000000"/>
          <w:sz w:val="23"/>
          <w:szCs w:val="23"/>
          <w:lang w:eastAsia="zh-CN"/>
        </w:rPr>
        <w:t>TUTTI GLI APPUNTAMENTI DI DOMANI A EUROFLORA</w:t>
      </w:r>
    </w:p>
    <w:p w14:paraId="7853330E" w14:textId="77777777" w:rsidR="00D4238E" w:rsidRPr="00421CCF" w:rsidRDefault="00D4238E" w:rsidP="00D4238E">
      <w:pPr>
        <w:jc w:val="center"/>
        <w:rPr>
          <w:rFonts w:ascii="Arial Nova Light" w:hAnsi="Arial Nova Light"/>
          <w:sz w:val="22"/>
          <w:szCs w:val="22"/>
        </w:rPr>
      </w:pPr>
    </w:p>
    <w:p w14:paraId="49DB9F6A" w14:textId="5F5D0BAB" w:rsidR="000506B7" w:rsidRPr="00DC750A" w:rsidRDefault="000506B7" w:rsidP="000506B7">
      <w:pPr>
        <w:jc w:val="both"/>
        <w:rPr>
          <w:rFonts w:ascii="Arial Nova Light" w:hAnsi="Arial Nova Light" w:cs="Times New Roman"/>
          <w:sz w:val="22"/>
          <w:szCs w:val="22"/>
        </w:rPr>
      </w:pPr>
      <w:r w:rsidRPr="00DC750A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Prosegue il </w:t>
      </w:r>
      <w:r w:rsidR="00D4238E" w:rsidRPr="00DC750A">
        <w:rPr>
          <w:rFonts w:ascii="Arial Nova Light" w:hAnsi="Arial Nova Light" w:cs="Arial"/>
          <w:sz w:val="22"/>
          <w:szCs w:val="22"/>
          <w:shd w:val="clear" w:color="auto" w:fill="FFFFFF"/>
        </w:rPr>
        <w:t>ricco</w:t>
      </w:r>
      <w:r w:rsidRPr="00DC750A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programma di eventi dell</w:t>
      </w:r>
      <w:r w:rsidRPr="00DC750A">
        <w:rPr>
          <w:rFonts w:ascii="Arial Nova Light" w:hAnsi="Arial Nova Light"/>
          <w:sz w:val="22"/>
          <w:szCs w:val="22"/>
        </w:rPr>
        <w:t xml:space="preserve">a </w:t>
      </w:r>
      <w:r w:rsidRPr="00DC750A">
        <w:rPr>
          <w:rFonts w:ascii="Arial Nova Light" w:hAnsi="Arial Nova Light" w:cs="Tahoma"/>
          <w:sz w:val="22"/>
          <w:szCs w:val="22"/>
        </w:rPr>
        <w:t xml:space="preserve">XII edizione </w:t>
      </w:r>
      <w:r w:rsidRPr="00DC750A">
        <w:rPr>
          <w:rFonts w:ascii="Arial Nova Light" w:hAnsi="Arial Nova Light" w:cs="Times New Roman"/>
          <w:sz w:val="22"/>
          <w:szCs w:val="22"/>
        </w:rPr>
        <w:t>della Mostra internazionale</w:t>
      </w:r>
      <w:r w:rsidRPr="00DC750A">
        <w:rPr>
          <w:rFonts w:ascii="Arial Nova Light" w:hAnsi="Arial Nova Light" w:cs="Times New Roman"/>
          <w:b/>
          <w:bCs/>
          <w:sz w:val="22"/>
          <w:szCs w:val="22"/>
        </w:rPr>
        <w:t xml:space="preserve"> </w:t>
      </w:r>
      <w:r w:rsidRPr="00DC750A">
        <w:rPr>
          <w:rFonts w:ascii="Arial Nova Light" w:hAnsi="Arial Nova Light" w:cs="Times New Roman"/>
          <w:sz w:val="22"/>
          <w:szCs w:val="22"/>
        </w:rPr>
        <w:t>del fiore e delle piante ornamentali in corso ai Parchi e nei Musei di Nervi.</w:t>
      </w:r>
    </w:p>
    <w:p w14:paraId="79626C31" w14:textId="77777777" w:rsidR="000506B7" w:rsidRPr="00AD208D" w:rsidRDefault="000506B7" w:rsidP="000506B7">
      <w:pPr>
        <w:jc w:val="both"/>
        <w:rPr>
          <w:rFonts w:ascii="Arial Nova Light" w:hAnsi="Arial Nova Light" w:cs="Arial"/>
          <w:sz w:val="22"/>
          <w:szCs w:val="22"/>
          <w:shd w:val="clear" w:color="auto" w:fill="FFFFFF"/>
        </w:rPr>
      </w:pPr>
    </w:p>
    <w:p w14:paraId="1861E900" w14:textId="3B0494A7" w:rsidR="000A7DC8" w:rsidRDefault="000A7DC8" w:rsidP="000A7DC8">
      <w:pPr>
        <w:pStyle w:val="p3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Fonts w:ascii="Arial" w:hAnsi="Arial" w:cs="Arial"/>
          <w:color w:val="333333"/>
          <w:sz w:val="22"/>
          <w:szCs w:val="22"/>
        </w:rPr>
      </w:pPr>
      <w:r w:rsidRPr="000A7DC8">
        <w:rPr>
          <w:rStyle w:val="s3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  <w:t xml:space="preserve">Alle </w:t>
      </w:r>
      <w:r>
        <w:rPr>
          <w:rStyle w:val="s3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  <w:t xml:space="preserve">ore </w:t>
      </w:r>
      <w:r w:rsidRPr="000A7DC8">
        <w:rPr>
          <w:rStyle w:val="s3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  <w:t>9</w:t>
      </w:r>
      <w:r w:rsidRPr="00DC750A">
        <w:rPr>
          <w:rStyle w:val="s3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 la Palestrina di Ponente ospita </w:t>
      </w:r>
      <w:r w:rsidRPr="00DC750A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>“</w:t>
      </w:r>
      <w:r w:rsidRPr="000A7DC8">
        <w:rPr>
          <w:rStyle w:val="s1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  <w:t>Nature-</w:t>
      </w:r>
      <w:proofErr w:type="spellStart"/>
      <w:r w:rsidRPr="000A7DC8">
        <w:rPr>
          <w:rStyle w:val="s1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  <w:t>based</w:t>
      </w:r>
      <w:proofErr w:type="spellEnd"/>
      <w:r w:rsidRPr="000A7DC8">
        <w:rPr>
          <w:rStyle w:val="s1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  <w:t xml:space="preserve"> Solutions. Esperienze in ambito mediterraneo</w:t>
      </w:r>
      <w:r w:rsidRPr="00DC750A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>”, un convegno organizzato da Università degli Studi di Torino e Università degli Studi di Genova</w:t>
      </w:r>
      <w:r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. </w:t>
      </w:r>
      <w:r w:rsidRPr="00371783">
        <w:rPr>
          <w:rFonts w:ascii="Arial" w:hAnsi="Arial" w:cs="Arial"/>
          <w:color w:val="333333"/>
          <w:sz w:val="22"/>
          <w:szCs w:val="22"/>
        </w:rPr>
        <w:t>L'incontro tratterà lo studio e la realizzazione di infrastrutture verdi e blu per mitigare il cambiamento climatico nelle città</w:t>
      </w:r>
      <w:r>
        <w:rPr>
          <w:rFonts w:ascii="Arial" w:hAnsi="Arial" w:cs="Arial"/>
          <w:color w:val="333333"/>
          <w:sz w:val="22"/>
          <w:szCs w:val="22"/>
        </w:rPr>
        <w:t xml:space="preserve">. </w:t>
      </w:r>
      <w:r w:rsidRPr="00371783">
        <w:rPr>
          <w:rFonts w:ascii="Arial" w:hAnsi="Arial" w:cs="Arial"/>
          <w:color w:val="333333"/>
          <w:sz w:val="22"/>
          <w:szCs w:val="22"/>
        </w:rPr>
        <w:t>I relatori presenteranno progetti per il potenziamento della rete ecologica urbana e la qualità della vita degli abitanti.</w:t>
      </w:r>
    </w:p>
    <w:p w14:paraId="19077168" w14:textId="77777777" w:rsidR="000A7DC8" w:rsidRDefault="000A7DC8" w:rsidP="00AD208D">
      <w:pPr>
        <w:pStyle w:val="p1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</w:pPr>
    </w:p>
    <w:p w14:paraId="4E6C88F4" w14:textId="7F346B5B" w:rsidR="00AD208D" w:rsidRPr="00AD208D" w:rsidRDefault="00E27A11" w:rsidP="00AD208D">
      <w:pPr>
        <w:pStyle w:val="p1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</w:pPr>
      <w:r w:rsidRPr="000A7DC8">
        <w:rPr>
          <w:rStyle w:val="s1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  <w:t xml:space="preserve">Alle ore </w:t>
      </w:r>
      <w:r w:rsidR="00A80CAA" w:rsidRPr="000A7DC8">
        <w:rPr>
          <w:rStyle w:val="s1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  <w:t>9.30</w:t>
      </w:r>
      <w:r w:rsidR="00A80CAA" w:rsidRPr="00AD208D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 </w:t>
      </w:r>
      <w:r w:rsidRPr="00AD208D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all’ex </w:t>
      </w:r>
      <w:r w:rsidR="00A80CAA" w:rsidRPr="00AD208D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>Fienile</w:t>
      </w:r>
      <w:r w:rsidRPr="00AD208D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 </w:t>
      </w:r>
      <w:r w:rsidR="00AD208D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verrà ricordato </w:t>
      </w:r>
      <w:r w:rsidR="00A80CAA" w:rsidRPr="000A7DC8">
        <w:rPr>
          <w:rStyle w:val="s1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  <w:t xml:space="preserve">Enrico Piccardo, </w:t>
      </w:r>
      <w:r w:rsidR="00AD208D" w:rsidRPr="000A7DC8">
        <w:rPr>
          <w:rStyle w:val="s1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  <w:t>già s</w:t>
      </w:r>
      <w:r w:rsidR="00A80CAA" w:rsidRPr="000A7DC8">
        <w:rPr>
          <w:rStyle w:val="s1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  <w:t>indaco di Masone</w:t>
      </w:r>
      <w:r w:rsidR="00A80CAA" w:rsidRPr="00AD208D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 e coordinatore dei piccoli Comuni </w:t>
      </w:r>
      <w:r w:rsidR="000A7DC8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>L</w:t>
      </w:r>
      <w:r w:rsidR="00A80CAA" w:rsidRPr="00AD208D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>iguri.</w:t>
      </w:r>
      <w:r w:rsidRPr="00AD208D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 </w:t>
      </w:r>
      <w:r w:rsidR="00941B95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Sarà presente anche il sindaco di Genova Marco Bucci. </w:t>
      </w:r>
      <w:r w:rsidR="00AD208D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L’evento è a cura di </w:t>
      </w:r>
      <w:r w:rsidRPr="00AD208D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>ANCI</w:t>
      </w:r>
      <w:r w:rsidR="00AD208D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 che ha dedicato al compianto primo cittadino l</w:t>
      </w:r>
      <w:r w:rsidR="00AD208D" w:rsidRPr="00AD208D">
        <w:rPr>
          <w:rFonts w:ascii="Arial Nova Light" w:hAnsi="Arial Nova Light" w:cs="Arial"/>
          <w:sz w:val="22"/>
          <w:szCs w:val="22"/>
        </w:rPr>
        <w:t>a “fontana dei borghi italiani”, allestita nel primo parco, quello di Villa Gropallo, su una porzione di prato ampia 160 metri quadri</w:t>
      </w:r>
      <w:r w:rsidR="00AD208D">
        <w:rPr>
          <w:rFonts w:ascii="Arial Nova Light" w:hAnsi="Arial Nova Light" w:cs="Arial"/>
          <w:sz w:val="22"/>
          <w:szCs w:val="22"/>
        </w:rPr>
        <w:t>.</w:t>
      </w:r>
    </w:p>
    <w:p w14:paraId="5FCC1894" w14:textId="33D7CE4B" w:rsidR="00E27A11" w:rsidRPr="00AD208D" w:rsidRDefault="00E27A11" w:rsidP="00A80CAA">
      <w:pPr>
        <w:pStyle w:val="p1"/>
        <w:shd w:val="clear" w:color="auto" w:fill="FFFFFF"/>
        <w:spacing w:before="0" w:beforeAutospacing="0" w:after="0" w:afterAutospacing="0" w:line="285" w:lineRule="atLeast"/>
        <w:textAlignment w:val="baseline"/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</w:pPr>
    </w:p>
    <w:p w14:paraId="348127F2" w14:textId="7ED8B14A" w:rsidR="00211F9B" w:rsidRPr="00B45AB5" w:rsidRDefault="00E27A11" w:rsidP="00CD1DCB">
      <w:pPr>
        <w:pStyle w:val="NormaleWeb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Fonts w:ascii="Arial Nova Light" w:hAnsi="Arial Nova Light"/>
          <w:sz w:val="22"/>
          <w:szCs w:val="22"/>
        </w:rPr>
      </w:pPr>
      <w:r w:rsidRPr="00B45AB5">
        <w:rPr>
          <w:rFonts w:ascii="Arial Nova Light" w:hAnsi="Arial Nova Light"/>
          <w:color w:val="0A0A0A"/>
          <w:sz w:val="22"/>
          <w:szCs w:val="22"/>
        </w:rPr>
        <w:t xml:space="preserve">Nel pomeriggio </w:t>
      </w:r>
      <w:r w:rsidRPr="00B040BB">
        <w:rPr>
          <w:rFonts w:ascii="Arial Nova Light" w:hAnsi="Arial Nova Light"/>
          <w:b/>
          <w:bCs/>
          <w:color w:val="0A0A0A"/>
          <w:sz w:val="22"/>
          <w:szCs w:val="22"/>
        </w:rPr>
        <w:t xml:space="preserve">alle </w:t>
      </w:r>
      <w:r w:rsidR="000A7DC8" w:rsidRPr="00B040BB">
        <w:rPr>
          <w:rFonts w:ascii="Arial Nova Light" w:hAnsi="Arial Nova Light"/>
          <w:b/>
          <w:bCs/>
          <w:color w:val="0A0A0A"/>
          <w:sz w:val="22"/>
          <w:szCs w:val="22"/>
        </w:rPr>
        <w:t xml:space="preserve">ore </w:t>
      </w:r>
      <w:r w:rsidRPr="00B040BB">
        <w:rPr>
          <w:rFonts w:ascii="Arial Nova Light" w:hAnsi="Arial Nova Light"/>
          <w:b/>
          <w:bCs/>
          <w:color w:val="0A0A0A"/>
          <w:sz w:val="22"/>
          <w:szCs w:val="22"/>
        </w:rPr>
        <w:t>14</w:t>
      </w:r>
      <w:r w:rsidRPr="00B45AB5">
        <w:rPr>
          <w:rFonts w:ascii="Arial Nova Light" w:hAnsi="Arial Nova Light"/>
          <w:color w:val="0A0A0A"/>
          <w:sz w:val="22"/>
          <w:szCs w:val="22"/>
        </w:rPr>
        <w:t xml:space="preserve"> nell’e</w:t>
      </w:r>
      <w:r w:rsidR="00A80CAA" w:rsidRPr="00B45AB5">
        <w:rPr>
          <w:rStyle w:val="s2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>x Fienile</w:t>
      </w:r>
      <w:r w:rsidRPr="00B45AB5">
        <w:rPr>
          <w:rStyle w:val="s2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 </w:t>
      </w:r>
      <w:r w:rsidR="00A80CAA" w:rsidRPr="00B040BB">
        <w:rPr>
          <w:rStyle w:val="s2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  <w:t>seminario sulla Produzione agricola tra Alimentazione e Benessere</w:t>
      </w:r>
      <w:r w:rsidR="00A80CAA" w:rsidRPr="00B45AB5">
        <w:rPr>
          <w:rStyle w:val="s2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 a cura di Associazione Accademia delle Imprese Europea.</w:t>
      </w:r>
      <w:r w:rsidR="00371783">
        <w:rPr>
          <w:rStyle w:val="s2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 </w:t>
      </w:r>
      <w:r w:rsidR="00211F9B" w:rsidRPr="00B45AB5">
        <w:rPr>
          <w:rFonts w:ascii="Arial Nova Light" w:hAnsi="Arial Nova Light"/>
          <w:sz w:val="22"/>
          <w:szCs w:val="22"/>
        </w:rPr>
        <w:t>A Euroflora, Accademia oltre ad essere present</w:t>
      </w:r>
      <w:r w:rsidR="00B45AB5" w:rsidRPr="00B45AB5">
        <w:rPr>
          <w:rFonts w:ascii="Arial Nova Light" w:hAnsi="Arial Nova Light"/>
          <w:sz w:val="22"/>
          <w:szCs w:val="22"/>
        </w:rPr>
        <w:t>e</w:t>
      </w:r>
      <w:r w:rsidR="00211F9B" w:rsidRPr="00B45AB5">
        <w:rPr>
          <w:rFonts w:ascii="Arial Nova Light" w:hAnsi="Arial Nova Light"/>
          <w:sz w:val="22"/>
          <w:szCs w:val="22"/>
        </w:rPr>
        <w:t xml:space="preserve"> con </w:t>
      </w:r>
      <w:r w:rsidR="00B45AB5" w:rsidRPr="00B45AB5">
        <w:rPr>
          <w:rFonts w:ascii="Arial Nova Light" w:hAnsi="Arial Nova Light"/>
          <w:sz w:val="22"/>
          <w:szCs w:val="22"/>
        </w:rPr>
        <w:t>l’eccellenza del florovivaismo italiano, ha previsto</w:t>
      </w:r>
      <w:r w:rsidR="00211F9B" w:rsidRPr="00B45AB5">
        <w:rPr>
          <w:rFonts w:ascii="Arial Nova Light" w:hAnsi="Arial Nova Light"/>
          <w:color w:val="222222"/>
          <w:sz w:val="22"/>
          <w:szCs w:val="22"/>
          <w:shd w:val="clear" w:color="auto" w:fill="FFFFFF"/>
        </w:rPr>
        <w:t xml:space="preserve"> un programma fitto di appuntamenti culturali. Tra </w:t>
      </w:r>
      <w:r w:rsidR="00B45AB5" w:rsidRPr="00B45AB5">
        <w:rPr>
          <w:rFonts w:ascii="Arial Nova Light" w:hAnsi="Arial Nova Light"/>
          <w:color w:val="222222"/>
          <w:sz w:val="22"/>
          <w:szCs w:val="22"/>
          <w:shd w:val="clear" w:color="auto" w:fill="FFFFFF"/>
        </w:rPr>
        <w:t xml:space="preserve">questi c’è questo seminario </w:t>
      </w:r>
      <w:r w:rsidR="00211F9B" w:rsidRPr="00B45AB5">
        <w:rPr>
          <w:rFonts w:ascii="Arial Nova Light" w:hAnsi="Arial Nova Light"/>
          <w:color w:val="222222"/>
          <w:sz w:val="22"/>
          <w:szCs w:val="22"/>
          <w:shd w:val="clear" w:color="auto" w:fill="FFFFFF"/>
        </w:rPr>
        <w:t>in cui interverranno vari esponenti delle università italiane</w:t>
      </w:r>
      <w:r w:rsidR="00B040BB">
        <w:rPr>
          <w:rFonts w:ascii="Arial Nova Light" w:hAnsi="Arial Nova Light"/>
          <w:color w:val="222222"/>
          <w:sz w:val="22"/>
          <w:szCs w:val="22"/>
          <w:shd w:val="clear" w:color="auto" w:fill="FFFFFF"/>
        </w:rPr>
        <w:t xml:space="preserve">: l’attenzione </w:t>
      </w:r>
      <w:r w:rsidR="00211F9B" w:rsidRPr="00B45AB5">
        <w:rPr>
          <w:rFonts w:ascii="Arial Nova Light" w:hAnsi="Arial Nova Light"/>
          <w:color w:val="222222"/>
          <w:sz w:val="22"/>
          <w:szCs w:val="22"/>
          <w:shd w:val="clear" w:color="auto" w:fill="FFFFFF"/>
        </w:rPr>
        <w:t xml:space="preserve">verrà posta </w:t>
      </w:r>
      <w:r w:rsidR="00B040BB">
        <w:rPr>
          <w:rFonts w:ascii="Arial Nova Light" w:hAnsi="Arial Nova Light"/>
          <w:color w:val="222222"/>
          <w:sz w:val="22"/>
          <w:szCs w:val="22"/>
          <w:shd w:val="clear" w:color="auto" w:fill="FFFFFF"/>
        </w:rPr>
        <w:t>su</w:t>
      </w:r>
      <w:r w:rsidR="00211F9B" w:rsidRPr="00B45AB5">
        <w:rPr>
          <w:rFonts w:ascii="Arial Nova Light" w:hAnsi="Arial Nova Light"/>
          <w:color w:val="222222"/>
          <w:sz w:val="22"/>
          <w:szCs w:val="22"/>
          <w:shd w:val="clear" w:color="auto" w:fill="FFFFFF"/>
        </w:rPr>
        <w:t>lle tradizioni che vedono nelle piante e soprattutto nei fiori un simbolo dello scorrere del tempo e delle ritualità che da sempre caratterizzano la vita dell'uomo. </w:t>
      </w:r>
    </w:p>
    <w:p w14:paraId="5CCBF5B5" w14:textId="77777777" w:rsidR="00C62BFA" w:rsidRDefault="00C62BFA" w:rsidP="00C62BFA">
      <w:pPr>
        <w:pStyle w:val="p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s1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</w:pPr>
    </w:p>
    <w:p w14:paraId="172CB85F" w14:textId="556C032E" w:rsidR="005A4FAD" w:rsidRPr="005A4FAD" w:rsidRDefault="00E27A11" w:rsidP="00C62BFA">
      <w:pPr>
        <w:pStyle w:val="p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Fonts w:ascii="Arial Nova Light" w:hAnsi="Arial Nova Light"/>
          <w:color w:val="333333"/>
          <w:sz w:val="22"/>
          <w:szCs w:val="22"/>
        </w:rPr>
      </w:pPr>
      <w:r w:rsidRPr="005A4FAD">
        <w:rPr>
          <w:rStyle w:val="s1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  <w:t xml:space="preserve">Alle </w:t>
      </w:r>
      <w:r w:rsidR="005A4FAD">
        <w:rPr>
          <w:rStyle w:val="s1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  <w:t xml:space="preserve">ore </w:t>
      </w:r>
      <w:r w:rsidR="00A80CAA" w:rsidRPr="005A4FAD">
        <w:rPr>
          <w:rStyle w:val="s1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  <w:t>14.30</w:t>
      </w:r>
      <w:r w:rsidR="00A80CAA" w:rsidRPr="005A3657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 </w:t>
      </w:r>
      <w:r w:rsidRPr="005A3657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alla </w:t>
      </w:r>
      <w:r w:rsidR="00A80CAA" w:rsidRPr="005A3657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Palestrina </w:t>
      </w:r>
      <w:r w:rsidRPr="005A3657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di </w:t>
      </w:r>
      <w:r w:rsidR="00A80CAA" w:rsidRPr="005A3657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>Ponente</w:t>
      </w:r>
      <w:r w:rsidRPr="005A3657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 convegno</w:t>
      </w:r>
      <w:r w:rsidR="00A80CAA" w:rsidRPr="005A3657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 “</w:t>
      </w:r>
      <w:r w:rsidR="00A80CAA" w:rsidRPr="005A4FAD">
        <w:rPr>
          <w:rStyle w:val="s1"/>
          <w:rFonts w:ascii="Arial Nova Light" w:hAnsi="Arial Nova Light"/>
          <w:b/>
          <w:bCs/>
          <w:color w:val="0A0A0A"/>
          <w:sz w:val="22"/>
          <w:szCs w:val="22"/>
          <w:bdr w:val="none" w:sz="0" w:space="0" w:color="auto" w:frame="1"/>
        </w:rPr>
        <w:t>Le nuove sfide per i giardini storici: l’esperienza in Liguria</w:t>
      </w:r>
      <w:r w:rsidR="00A80CAA" w:rsidRPr="005A3657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>”</w:t>
      </w:r>
      <w:r w:rsidR="00DC750A" w:rsidRPr="005A3657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>,</w:t>
      </w:r>
      <w:r w:rsidR="00A80CAA" w:rsidRPr="005A3657">
        <w:rPr>
          <w:rStyle w:val="s1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> </w:t>
      </w:r>
      <w:r w:rsidR="00A80CAA" w:rsidRPr="005A3657">
        <w:rPr>
          <w:rStyle w:val="s4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organizzato </w:t>
      </w:r>
      <w:r w:rsidR="00C62BFA">
        <w:rPr>
          <w:rStyle w:val="s4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dal </w:t>
      </w:r>
      <w:r w:rsidR="00A80CAA" w:rsidRPr="005A3657">
        <w:rPr>
          <w:rStyle w:val="s4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>Dipartimento Scienze Agrarie Forestali Alimentari dell’Università di Torino</w:t>
      </w:r>
      <w:r w:rsidR="00C62BFA">
        <w:rPr>
          <w:rStyle w:val="s4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 </w:t>
      </w:r>
      <w:r w:rsidR="00C62BFA" w:rsidRPr="005A3657">
        <w:rPr>
          <w:rFonts w:ascii="Arial Nova Light" w:hAnsi="Arial Nova Light"/>
          <w:color w:val="333333"/>
          <w:sz w:val="22"/>
          <w:szCs w:val="22"/>
        </w:rPr>
        <w:t xml:space="preserve">organizzato con il patrocinio del Centro Studi e ricerche per le Palme di Sanremo e dell’Istituto </w:t>
      </w:r>
      <w:r w:rsidR="00C62BFA" w:rsidRPr="005A3657">
        <w:rPr>
          <w:rFonts w:ascii="Arial Nova Light" w:hAnsi="Arial Nova Light"/>
          <w:color w:val="333333"/>
          <w:sz w:val="22"/>
          <w:szCs w:val="22"/>
        </w:rPr>
        <w:lastRenderedPageBreak/>
        <w:t>Internazionale di Studi Liguri.</w:t>
      </w:r>
      <w:r w:rsidR="00C62BFA">
        <w:rPr>
          <w:rFonts w:ascii="Arial Nova Light" w:hAnsi="Arial Nova Light"/>
          <w:color w:val="333333"/>
          <w:sz w:val="22"/>
          <w:szCs w:val="22"/>
        </w:rPr>
        <w:t xml:space="preserve"> </w:t>
      </w:r>
      <w:r w:rsidR="005A4FAD">
        <w:rPr>
          <w:rStyle w:val="s4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Si </w:t>
      </w:r>
      <w:r w:rsidR="005A4FAD" w:rsidRPr="00B01F78">
        <w:rPr>
          <w:rStyle w:val="s4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parlerà </w:t>
      </w:r>
      <w:r w:rsidR="00B01F78" w:rsidRPr="00B01F78">
        <w:rPr>
          <w:rStyle w:val="s4"/>
          <w:rFonts w:ascii="Arial Nova Light" w:hAnsi="Arial Nova Light"/>
          <w:color w:val="0A0A0A"/>
          <w:sz w:val="22"/>
          <w:szCs w:val="22"/>
          <w:bdr w:val="none" w:sz="0" w:space="0" w:color="auto" w:frame="1"/>
        </w:rPr>
        <w:t xml:space="preserve">in particolare di </w:t>
      </w:r>
      <w:r w:rsidR="00B01F78" w:rsidRPr="00B01F78">
        <w:rPr>
          <w:rFonts w:ascii="Arial Nova Light" w:hAnsi="Arial Nova Light"/>
          <w:color w:val="333333"/>
          <w:sz w:val="22"/>
          <w:szCs w:val="22"/>
        </w:rPr>
        <w:t xml:space="preserve">Clarence </w:t>
      </w:r>
      <w:proofErr w:type="spellStart"/>
      <w:r w:rsidR="00B01F78" w:rsidRPr="00B01F78">
        <w:rPr>
          <w:rFonts w:ascii="Arial Nova Light" w:hAnsi="Arial Nova Light"/>
          <w:color w:val="333333"/>
          <w:sz w:val="22"/>
          <w:szCs w:val="22"/>
        </w:rPr>
        <w:t>Bicknell</w:t>
      </w:r>
      <w:proofErr w:type="spellEnd"/>
      <w:r w:rsidR="00B01F78" w:rsidRPr="00B01F78">
        <w:rPr>
          <w:rFonts w:ascii="Arial Nova Light" w:hAnsi="Arial Nova Light"/>
          <w:color w:val="333333"/>
          <w:sz w:val="22"/>
          <w:szCs w:val="22"/>
        </w:rPr>
        <w:t xml:space="preserve"> e </w:t>
      </w:r>
      <w:r w:rsidR="00B01F78" w:rsidRPr="00B01F78">
        <w:rPr>
          <w:rFonts w:ascii="Arial Nova Light" w:hAnsi="Arial Nova Light"/>
          <w:color w:val="333333"/>
          <w:sz w:val="22"/>
          <w:szCs w:val="22"/>
        </w:rPr>
        <w:t>del</w:t>
      </w:r>
      <w:r w:rsidR="00B01F78" w:rsidRPr="00B01F78">
        <w:rPr>
          <w:rFonts w:ascii="Arial Nova Light" w:hAnsi="Arial Nova Light"/>
          <w:color w:val="333333"/>
          <w:sz w:val="22"/>
          <w:szCs w:val="22"/>
        </w:rPr>
        <w:t xml:space="preserve"> giardino </w:t>
      </w:r>
      <w:r w:rsidR="00B01F78" w:rsidRPr="00B01F78">
        <w:rPr>
          <w:rFonts w:ascii="Arial Nova Light" w:hAnsi="Arial Nova Light"/>
          <w:color w:val="333333"/>
          <w:sz w:val="22"/>
          <w:szCs w:val="22"/>
        </w:rPr>
        <w:t>d</w:t>
      </w:r>
      <w:r w:rsidR="00B01F78" w:rsidRPr="00B01F78">
        <w:rPr>
          <w:rFonts w:ascii="Arial Nova Light" w:hAnsi="Arial Nova Light"/>
          <w:color w:val="333333"/>
          <w:sz w:val="22"/>
          <w:szCs w:val="22"/>
        </w:rPr>
        <w:t>el Museo di Bordighera</w:t>
      </w:r>
      <w:r w:rsidR="00B01F78">
        <w:rPr>
          <w:rFonts w:ascii="Arial Nova Light" w:hAnsi="Arial Nova Light"/>
          <w:color w:val="333333"/>
          <w:sz w:val="22"/>
          <w:szCs w:val="22"/>
        </w:rPr>
        <w:t xml:space="preserve">. </w:t>
      </w:r>
      <w:r w:rsidR="00B01F78" w:rsidRPr="00B01F78">
        <w:rPr>
          <w:rFonts w:ascii="Arial Nova Light" w:hAnsi="Arial Nova Light"/>
          <w:color w:val="333333"/>
          <w:sz w:val="22"/>
          <w:szCs w:val="22"/>
        </w:rPr>
        <w:t xml:space="preserve">A Euroflora </w:t>
      </w:r>
      <w:r w:rsidR="00B01F78">
        <w:rPr>
          <w:rFonts w:ascii="Arial Nova Light" w:hAnsi="Arial Nova Light"/>
          <w:color w:val="333333"/>
          <w:sz w:val="22"/>
          <w:szCs w:val="22"/>
        </w:rPr>
        <w:t xml:space="preserve">2022 </w:t>
      </w:r>
      <w:r w:rsidR="00B01F78" w:rsidRPr="00B01F78">
        <w:rPr>
          <w:rFonts w:ascii="Arial Nova Light" w:hAnsi="Arial Nova Light"/>
          <w:color w:val="333333"/>
          <w:sz w:val="22"/>
          <w:szCs w:val="22"/>
        </w:rPr>
        <w:t xml:space="preserve">è stato allestito uno spazio in cui la </w:t>
      </w:r>
      <w:r w:rsidR="005A4FAD" w:rsidRPr="005A4FAD">
        <w:rPr>
          <w:rFonts w:ascii="Arial Nova Light" w:hAnsi="Arial Nova Light"/>
          <w:color w:val="333333"/>
          <w:sz w:val="22"/>
          <w:szCs w:val="22"/>
        </w:rPr>
        <w:t xml:space="preserve">grande sagoma di Clarence </w:t>
      </w:r>
      <w:proofErr w:type="spellStart"/>
      <w:r w:rsidR="005A4FAD" w:rsidRPr="005A4FAD">
        <w:rPr>
          <w:rFonts w:ascii="Arial Nova Light" w:hAnsi="Arial Nova Light"/>
          <w:color w:val="333333"/>
          <w:sz w:val="22"/>
          <w:szCs w:val="22"/>
        </w:rPr>
        <w:t>Bicknell</w:t>
      </w:r>
      <w:proofErr w:type="spellEnd"/>
      <w:r w:rsidR="005A4FAD" w:rsidRPr="005A4FAD">
        <w:rPr>
          <w:rFonts w:ascii="Arial Nova Light" w:hAnsi="Arial Nova Light"/>
          <w:color w:val="333333"/>
          <w:sz w:val="22"/>
          <w:szCs w:val="22"/>
        </w:rPr>
        <w:t xml:space="preserve"> in bicicletta, mezzo con cui percorreva la Riviera e l’entroterra tra Sanremo e Ventimiglia sino a Tenda alla ricerca di specie botaniche endemiche della zona, accoglie i visitatori all’inizio del percorso, davanti alle grandi fontane scenografiche, nell’aiuola dominata dalla grande facciona di </w:t>
      </w:r>
      <w:proofErr w:type="spellStart"/>
      <w:r w:rsidR="005A4FAD" w:rsidRPr="005A4FAD">
        <w:rPr>
          <w:rFonts w:ascii="Arial Nova Light" w:hAnsi="Arial Nova Light"/>
          <w:color w:val="333333"/>
          <w:sz w:val="22"/>
          <w:szCs w:val="22"/>
        </w:rPr>
        <w:t>Grock</w:t>
      </w:r>
      <w:proofErr w:type="spellEnd"/>
      <w:r w:rsidR="005A4FAD" w:rsidRPr="005A4FAD">
        <w:rPr>
          <w:rFonts w:ascii="Arial Nova Light" w:hAnsi="Arial Nova Light"/>
          <w:color w:val="333333"/>
          <w:sz w:val="22"/>
          <w:szCs w:val="22"/>
        </w:rPr>
        <w:t xml:space="preserve">, a simboleggiare due tipi diversi di giardini che caratterizzano l’estrema Liguria: il “giardino naturalistico” voluto da Clarence </w:t>
      </w:r>
      <w:proofErr w:type="spellStart"/>
      <w:r w:rsidR="005A4FAD" w:rsidRPr="005A4FAD">
        <w:rPr>
          <w:rFonts w:ascii="Arial Nova Light" w:hAnsi="Arial Nova Light"/>
          <w:color w:val="333333"/>
          <w:sz w:val="22"/>
          <w:szCs w:val="22"/>
        </w:rPr>
        <w:t>Bicknell</w:t>
      </w:r>
      <w:proofErr w:type="spellEnd"/>
      <w:r w:rsidR="005A4FAD" w:rsidRPr="005A4FAD">
        <w:rPr>
          <w:rFonts w:ascii="Arial Nova Light" w:hAnsi="Arial Nova Light"/>
          <w:color w:val="333333"/>
          <w:sz w:val="22"/>
          <w:szCs w:val="22"/>
        </w:rPr>
        <w:t xml:space="preserve"> attorno al suo Museo di Bordighera e il “giardino di pietra” realizzato dal clown svizzero davanti alla Villa di Imperia.</w:t>
      </w:r>
    </w:p>
    <w:p w14:paraId="6F4D5E5E" w14:textId="29A9C597" w:rsidR="005A4FAD" w:rsidRDefault="005A4FAD" w:rsidP="00CD1DCB">
      <w:pPr>
        <w:pStyle w:val="p5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Fonts w:ascii="Arial Nova Light" w:hAnsi="Arial Nova Light"/>
          <w:color w:val="333333"/>
          <w:sz w:val="22"/>
          <w:szCs w:val="22"/>
        </w:rPr>
      </w:pPr>
    </w:p>
    <w:p w14:paraId="51F9B8C4" w14:textId="77777777" w:rsidR="00984222" w:rsidRPr="005A26FB" w:rsidRDefault="00984222" w:rsidP="00984222">
      <w:pPr>
        <w:rPr>
          <w:rFonts w:ascii="Arial Nova Light" w:hAnsi="Arial Nova Light"/>
          <w:bCs/>
          <w:sz w:val="22"/>
          <w:szCs w:val="22"/>
        </w:rPr>
      </w:pPr>
      <w:r w:rsidRPr="005A26FB">
        <w:rPr>
          <w:rFonts w:ascii="Arial Nova Light" w:hAnsi="Arial Nova Light"/>
          <w:bCs/>
          <w:sz w:val="22"/>
          <w:szCs w:val="22"/>
        </w:rPr>
        <w:t>________________________________________________________________________________</w:t>
      </w:r>
    </w:p>
    <w:p w14:paraId="743209B2" w14:textId="77777777" w:rsidR="00984222" w:rsidRPr="005A26FB" w:rsidRDefault="00984222" w:rsidP="00984222">
      <w:pPr>
        <w:rPr>
          <w:rFonts w:ascii="Arial Nova Light" w:hAnsi="Arial Nova Light"/>
          <w:b/>
          <w:bCs/>
          <w:sz w:val="22"/>
          <w:szCs w:val="22"/>
        </w:rPr>
      </w:pPr>
    </w:p>
    <w:p w14:paraId="3EAAF158" w14:textId="77777777" w:rsidR="00984222" w:rsidRPr="00C62BFA" w:rsidRDefault="00984222" w:rsidP="00984222">
      <w:pPr>
        <w:rPr>
          <w:rFonts w:ascii="Arial Nova Light" w:hAnsi="Arial Nova Light"/>
          <w:bCs/>
          <w:sz w:val="20"/>
          <w:szCs w:val="20"/>
        </w:rPr>
      </w:pPr>
      <w:r w:rsidRPr="00C62BFA">
        <w:rPr>
          <w:rFonts w:ascii="Arial Nova Light" w:hAnsi="Arial Nova Light"/>
          <w:b/>
          <w:bCs/>
          <w:sz w:val="20"/>
          <w:szCs w:val="20"/>
        </w:rPr>
        <w:t>Euroflora 2022 è</w:t>
      </w:r>
      <w:r w:rsidRPr="00C62BFA">
        <w:rPr>
          <w:rFonts w:ascii="Arial Nova Light" w:hAnsi="Arial Nova Light"/>
          <w:bCs/>
          <w:sz w:val="20"/>
          <w:szCs w:val="20"/>
        </w:rPr>
        <w:t>:</w:t>
      </w:r>
    </w:p>
    <w:p w14:paraId="3EF9843A" w14:textId="3CF709E9" w:rsidR="00984222" w:rsidRPr="00C62BFA" w:rsidRDefault="00984222" w:rsidP="00984222">
      <w:pPr>
        <w:jc w:val="both"/>
        <w:rPr>
          <w:rFonts w:ascii="Arial Nova Light" w:hAnsi="Arial Nova Light"/>
          <w:bCs/>
          <w:i/>
          <w:iCs/>
          <w:sz w:val="20"/>
          <w:szCs w:val="20"/>
        </w:rPr>
      </w:pPr>
      <w:bookmarkStart w:id="0" w:name="_Hlk94111227"/>
      <w:r w:rsidRPr="00C62BFA">
        <w:rPr>
          <w:rFonts w:ascii="Arial Nova Light" w:hAnsi="Arial Nova Light"/>
          <w:bCs/>
          <w:i/>
          <w:iCs/>
          <w:sz w:val="20"/>
          <w:szCs w:val="20"/>
        </w:rPr>
        <w:t xml:space="preserve">La dodicesima edizione delle </w:t>
      </w:r>
      <w:proofErr w:type="spellStart"/>
      <w:r w:rsidRPr="00C62BFA">
        <w:rPr>
          <w:rFonts w:ascii="Arial Nova Light" w:hAnsi="Arial Nova Light"/>
          <w:bCs/>
          <w:i/>
          <w:iCs/>
          <w:sz w:val="20"/>
          <w:szCs w:val="20"/>
        </w:rPr>
        <w:t>floralies</w:t>
      </w:r>
      <w:proofErr w:type="spellEnd"/>
      <w:r w:rsidRPr="00C62BFA">
        <w:rPr>
          <w:rFonts w:ascii="Arial Nova Light" w:hAnsi="Arial Nova Light"/>
          <w:bCs/>
          <w:i/>
          <w:iCs/>
          <w:sz w:val="20"/>
          <w:szCs w:val="20"/>
        </w:rPr>
        <w:t xml:space="preserve"> italiane nate a Genova nel 1966 e riconosciute da AIPH, da quest’anno gemellata con le </w:t>
      </w:r>
      <w:proofErr w:type="spellStart"/>
      <w:r w:rsidRPr="00C62BFA">
        <w:rPr>
          <w:rFonts w:ascii="Arial Nova Light" w:hAnsi="Arial Nova Light"/>
          <w:bCs/>
          <w:i/>
          <w:iCs/>
          <w:sz w:val="20"/>
          <w:szCs w:val="20"/>
        </w:rPr>
        <w:t>Floralies</w:t>
      </w:r>
      <w:proofErr w:type="spellEnd"/>
      <w:r w:rsidRPr="00C62BFA">
        <w:rPr>
          <w:rFonts w:ascii="Arial Nova Light" w:hAnsi="Arial Nova Light"/>
          <w:bCs/>
          <w:i/>
          <w:iCs/>
          <w:sz w:val="20"/>
          <w:szCs w:val="20"/>
        </w:rPr>
        <w:t xml:space="preserve"> di Nantes. </w:t>
      </w:r>
      <w:r w:rsidRPr="00C62BFA">
        <w:rPr>
          <w:rFonts w:ascii="Arial Nova Light" w:hAnsi="Arial Nova Light"/>
          <w:b/>
          <w:bCs/>
          <w:i/>
          <w:iCs/>
          <w:sz w:val="20"/>
          <w:szCs w:val="20"/>
        </w:rPr>
        <w:t>Si svolg</w:t>
      </w:r>
      <w:r w:rsidR="00941B95" w:rsidRPr="00C62BFA">
        <w:rPr>
          <w:rFonts w:ascii="Arial Nova Light" w:hAnsi="Arial Nova Light"/>
          <w:b/>
          <w:bCs/>
          <w:i/>
          <w:iCs/>
          <w:sz w:val="20"/>
          <w:szCs w:val="20"/>
        </w:rPr>
        <w:t>e</w:t>
      </w:r>
      <w:r w:rsidRPr="00C62BFA">
        <w:rPr>
          <w:rFonts w:ascii="Arial Nova Light" w:hAnsi="Arial Nova Light"/>
          <w:b/>
          <w:bCs/>
          <w:i/>
          <w:iCs/>
          <w:sz w:val="20"/>
          <w:szCs w:val="20"/>
        </w:rPr>
        <w:t xml:space="preserve"> da sabato 23 aprile a domenica 8 maggio nei Parchi di Nervi,</w:t>
      </w:r>
      <w:r w:rsidRPr="00C62BFA">
        <w:rPr>
          <w:rFonts w:ascii="Arial Nova Light" w:hAnsi="Arial Nova Light"/>
          <w:bCs/>
          <w:i/>
          <w:iCs/>
          <w:sz w:val="20"/>
          <w:szCs w:val="20"/>
        </w:rPr>
        <w:t xml:space="preserve"> un complesso ottocentesco di oltre 8 ettari di giardini e di </w:t>
      </w:r>
      <w:r w:rsidRPr="00C62BFA">
        <w:rPr>
          <w:rFonts w:ascii="Arial Nova Light" w:hAnsi="Arial Nova Light"/>
          <w:b/>
          <w:bCs/>
          <w:i/>
          <w:iCs/>
          <w:sz w:val="20"/>
          <w:szCs w:val="20"/>
        </w:rPr>
        <w:t xml:space="preserve">tre Musei, </w:t>
      </w:r>
      <w:proofErr w:type="spellStart"/>
      <w:r w:rsidRPr="00C62BFA">
        <w:rPr>
          <w:rFonts w:ascii="Arial Nova Light" w:hAnsi="Arial Nova Light"/>
          <w:b/>
          <w:bCs/>
          <w:i/>
          <w:iCs/>
          <w:sz w:val="20"/>
          <w:szCs w:val="20"/>
        </w:rPr>
        <w:t>Wolfsoniana</w:t>
      </w:r>
      <w:proofErr w:type="spellEnd"/>
      <w:r w:rsidRPr="00C62BFA">
        <w:rPr>
          <w:rFonts w:ascii="Arial Nova Light" w:hAnsi="Arial Nova Light"/>
          <w:b/>
          <w:bCs/>
          <w:i/>
          <w:iCs/>
          <w:sz w:val="20"/>
          <w:szCs w:val="20"/>
        </w:rPr>
        <w:t xml:space="preserve">, Galleria d’Arte Moderna e Raccolte </w:t>
      </w:r>
      <w:proofErr w:type="spellStart"/>
      <w:r w:rsidRPr="00C62BFA">
        <w:rPr>
          <w:rFonts w:ascii="Arial Nova Light" w:hAnsi="Arial Nova Light"/>
          <w:b/>
          <w:bCs/>
          <w:i/>
          <w:iCs/>
          <w:sz w:val="20"/>
          <w:szCs w:val="20"/>
        </w:rPr>
        <w:t>Frugone</w:t>
      </w:r>
      <w:proofErr w:type="spellEnd"/>
      <w:r w:rsidRPr="00C62BFA">
        <w:rPr>
          <w:rFonts w:ascii="Arial Nova Light" w:hAnsi="Arial Nova Light"/>
          <w:bCs/>
          <w:i/>
          <w:iCs/>
          <w:sz w:val="20"/>
          <w:szCs w:val="20"/>
        </w:rPr>
        <w:t xml:space="preserve"> – che o</w:t>
      </w:r>
      <w:r w:rsidR="00941B95" w:rsidRPr="00C62BFA">
        <w:rPr>
          <w:rFonts w:ascii="Arial Nova Light" w:hAnsi="Arial Nova Light"/>
          <w:bCs/>
          <w:i/>
          <w:iCs/>
          <w:sz w:val="20"/>
          <w:szCs w:val="20"/>
        </w:rPr>
        <w:t>spitano</w:t>
      </w:r>
      <w:r w:rsidRPr="00C62BFA">
        <w:rPr>
          <w:rFonts w:ascii="Arial Nova Light" w:hAnsi="Arial Nova Light"/>
          <w:bCs/>
          <w:i/>
          <w:iCs/>
          <w:sz w:val="20"/>
          <w:szCs w:val="20"/>
        </w:rPr>
        <w:t xml:space="preserve"> composizioni floreali ispirate alle opere esposte. </w:t>
      </w:r>
      <w:r w:rsidRPr="00C62BFA">
        <w:rPr>
          <w:rFonts w:ascii="Arial Nova Light" w:hAnsi="Arial Nova Light"/>
          <w:i/>
          <w:iCs/>
          <w:sz w:val="20"/>
          <w:szCs w:val="20"/>
        </w:rPr>
        <w:t>Stu</w:t>
      </w:r>
      <w:r w:rsidR="00941B95" w:rsidRPr="00C62BFA">
        <w:rPr>
          <w:rFonts w:ascii="Arial Nova Light" w:hAnsi="Arial Nova Light"/>
          <w:i/>
          <w:iCs/>
          <w:sz w:val="20"/>
          <w:szCs w:val="20"/>
        </w:rPr>
        <w:t>pisce</w:t>
      </w:r>
      <w:r w:rsidRPr="00C62BFA">
        <w:rPr>
          <w:rFonts w:ascii="Arial Nova Light" w:hAnsi="Arial Nova Light"/>
          <w:i/>
          <w:iCs/>
          <w:sz w:val="20"/>
          <w:szCs w:val="20"/>
        </w:rPr>
        <w:t xml:space="preserve"> con le sue grandi sequenze di ruscelli e fontane, ampi spazi ovali che si combin</w:t>
      </w:r>
      <w:r w:rsidR="00941B95" w:rsidRPr="00C62BFA">
        <w:rPr>
          <w:rFonts w:ascii="Arial Nova Light" w:hAnsi="Arial Nova Light"/>
          <w:i/>
          <w:iCs/>
          <w:sz w:val="20"/>
          <w:szCs w:val="20"/>
        </w:rPr>
        <w:t>an</w:t>
      </w:r>
      <w:r w:rsidRPr="00C62BFA">
        <w:rPr>
          <w:rFonts w:ascii="Arial Nova Light" w:hAnsi="Arial Nova Light"/>
          <w:i/>
          <w:iCs/>
          <w:sz w:val="20"/>
          <w:szCs w:val="20"/>
        </w:rPr>
        <w:t>o con le suggestive visuali dei Parchi per offrire ai visitatori prospettive emozionanti con essenze rare, esemplari unici, collezioni straordinarie e produzioni di eccellenza. Ospit</w:t>
      </w:r>
      <w:r w:rsidR="00941B95" w:rsidRPr="00C62BFA">
        <w:rPr>
          <w:rFonts w:ascii="Arial Nova Light" w:hAnsi="Arial Nova Light"/>
          <w:i/>
          <w:iCs/>
          <w:sz w:val="20"/>
          <w:szCs w:val="20"/>
        </w:rPr>
        <w:t>a</w:t>
      </w:r>
      <w:r w:rsidRPr="00C62BFA">
        <w:rPr>
          <w:rFonts w:ascii="Arial Nova Light" w:hAnsi="Arial Nova Light"/>
          <w:i/>
          <w:iCs/>
          <w:sz w:val="20"/>
          <w:szCs w:val="20"/>
        </w:rPr>
        <w:t xml:space="preserve"> numerosi eventi collaterali, dando spazio a musica, natura ed arte in un contesto raffinato. </w:t>
      </w:r>
      <w:r w:rsidRPr="00C62BFA">
        <w:rPr>
          <w:rFonts w:ascii="Arial Nova Light" w:hAnsi="Arial Nova Light"/>
          <w:bCs/>
          <w:i/>
          <w:iCs/>
          <w:sz w:val="20"/>
          <w:szCs w:val="20"/>
        </w:rPr>
        <w:t>È attenta alla sostenibilità e all’ambiente: sarà infatti raggiungibile esclusivamente con i mezzi di trasporto pubblico, con l’impegno inoltre di ridurre per quanto più possibile l’utilizzo di plastica negli allestimenti e nella ristorazione.</w:t>
      </w:r>
    </w:p>
    <w:p w14:paraId="055274F3" w14:textId="77777777" w:rsidR="00984222" w:rsidRPr="00C62BFA" w:rsidRDefault="00984222" w:rsidP="00984222">
      <w:pPr>
        <w:jc w:val="both"/>
        <w:rPr>
          <w:rFonts w:ascii="Arial Nova Light" w:hAnsi="Arial Nova Light"/>
          <w:i/>
          <w:iCs/>
          <w:sz w:val="20"/>
          <w:szCs w:val="20"/>
        </w:rPr>
      </w:pPr>
      <w:r w:rsidRPr="00C62BFA">
        <w:rPr>
          <w:rFonts w:ascii="Arial Nova Light" w:hAnsi="Arial Nova Light"/>
          <w:bCs/>
          <w:i/>
          <w:iCs/>
          <w:sz w:val="20"/>
          <w:szCs w:val="20"/>
        </w:rPr>
        <w:t>La rassegna, alla quale sono abbinati 256 concorsi per la valorizzazione delle eccellenze e della bellezza degli insiemi in esposizione, ha una capienza giornaliera prefissata per garantire una visita accurata e in sicurezza.</w:t>
      </w:r>
      <w:r w:rsidRPr="00C62BFA">
        <w:rPr>
          <w:rFonts w:ascii="Arial Nova Light" w:hAnsi="Arial Nova Light"/>
          <w:i/>
          <w:iCs/>
          <w:sz w:val="20"/>
          <w:szCs w:val="20"/>
        </w:rPr>
        <w:t xml:space="preserve"> </w:t>
      </w:r>
      <w:bookmarkEnd w:id="0"/>
    </w:p>
    <w:p w14:paraId="475D3384" w14:textId="77777777" w:rsidR="00984222" w:rsidRPr="00C62BFA" w:rsidRDefault="00984222" w:rsidP="00984222">
      <w:pPr>
        <w:jc w:val="both"/>
        <w:rPr>
          <w:rFonts w:ascii="Arial Nova Light" w:hAnsi="Arial Nova Light"/>
          <w:i/>
          <w:iCs/>
          <w:sz w:val="20"/>
          <w:szCs w:val="20"/>
        </w:rPr>
      </w:pPr>
      <w:r w:rsidRPr="00C62BFA">
        <w:rPr>
          <w:rFonts w:ascii="Arial Nova Light" w:hAnsi="Arial Nova Light"/>
          <w:b/>
          <w:bCs/>
          <w:i/>
          <w:iCs/>
          <w:sz w:val="20"/>
          <w:szCs w:val="20"/>
        </w:rPr>
        <w:t xml:space="preserve">Info e biglietteria: </w:t>
      </w:r>
      <w:hyperlink r:id="rId8" w:history="1">
        <w:r w:rsidRPr="00C62BFA">
          <w:rPr>
            <w:rStyle w:val="Collegamentoipertestuale"/>
            <w:rFonts w:ascii="Arial Nova Light" w:hAnsi="Arial Nova Light"/>
            <w:b/>
            <w:bCs/>
            <w:i/>
            <w:iCs/>
            <w:sz w:val="20"/>
            <w:szCs w:val="20"/>
          </w:rPr>
          <w:t>www.euroflora.genova.it</w:t>
        </w:r>
      </w:hyperlink>
    </w:p>
    <w:p w14:paraId="5AFDA62F" w14:textId="29CB11A8" w:rsidR="00437918" w:rsidRDefault="00437918" w:rsidP="00437918">
      <w:pPr>
        <w:rPr>
          <w:rFonts w:ascii="Arial Nova Light" w:hAnsi="Arial Nova Light"/>
        </w:rPr>
      </w:pPr>
      <w:r>
        <w:rPr>
          <w:rFonts w:ascii="Arial Nova Light" w:hAnsi="Arial Nova Light"/>
        </w:rPr>
        <w:t>__________________________________________________________</w:t>
      </w:r>
    </w:p>
    <w:p w14:paraId="4F8A8F90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bookmarkStart w:id="1" w:name="_Hlk100389588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>Ufficio stampa Euroflora 2022</w:t>
      </w:r>
    </w:p>
    <w:p w14:paraId="11B275AF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Giusi Feleppa 3357157199 </w:t>
      </w:r>
      <w:hyperlink r:id="rId9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gfeleppa@portoantico.it</w:t>
        </w:r>
      </w:hyperlink>
    </w:p>
    <w:p w14:paraId="06598369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Arianna Del Ponte </w:t>
      </w:r>
      <w:bookmarkStart w:id="2" w:name="_Hlk100411014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>335 7624760</w:t>
      </w:r>
      <w:bookmarkEnd w:id="2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 </w:t>
      </w:r>
      <w:hyperlink r:id="rId10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comunicazione@portoantico.it</w:t>
        </w:r>
      </w:hyperlink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 </w:t>
      </w:r>
    </w:p>
    <w:p w14:paraId="3312F58A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Graziella Bonini 331 1704777 </w:t>
      </w:r>
      <w:hyperlink r:id="rId11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</w:p>
    <w:p w14:paraId="796270EB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Claudia Lupi 348 0463563 </w:t>
      </w:r>
      <w:hyperlink r:id="rId12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</w:p>
    <w:p w14:paraId="5092D3A4" w14:textId="77777777" w:rsidR="00437918" w:rsidRDefault="00437918" w:rsidP="00437918">
      <w:pPr>
        <w:jc w:val="both"/>
        <w:rPr>
          <w:rFonts w:eastAsiaTheme="minorEastAsia"/>
          <w:noProof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Massimo Sorci 335 5699135 </w:t>
      </w:r>
      <w:hyperlink r:id="rId13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  <w:bookmarkEnd w:id="1"/>
    </w:p>
    <w:p w14:paraId="2BCE268D" w14:textId="77777777" w:rsidR="00437918" w:rsidRDefault="00437918" w:rsidP="00437918">
      <w:pPr>
        <w:rPr>
          <w:rFonts w:eastAsiaTheme="minorEastAsia"/>
          <w:noProof/>
          <w:sz w:val="22"/>
          <w:szCs w:val="22"/>
          <w:lang w:eastAsia="it-IT"/>
        </w:rPr>
      </w:pPr>
    </w:p>
    <w:p w14:paraId="29C4D191" w14:textId="77777777" w:rsidR="005C6A83" w:rsidRPr="00264EA5" w:rsidRDefault="005C6A83" w:rsidP="00264EA5"/>
    <w:sectPr w:rsidR="005C6A83" w:rsidRPr="00264EA5" w:rsidSect="00E512E9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5103" w:right="1134" w:bottom="2642" w:left="1134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4A482" w14:textId="77777777" w:rsidR="00FB1EC3" w:rsidRDefault="00FB1EC3" w:rsidP="002E11B0">
      <w:r>
        <w:separator/>
      </w:r>
    </w:p>
  </w:endnote>
  <w:endnote w:type="continuationSeparator" w:id="0">
    <w:p w14:paraId="640F7AEB" w14:textId="77777777" w:rsidR="00FB1EC3" w:rsidRDefault="00FB1EC3" w:rsidP="002E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4086468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F39B65D" w14:textId="443BFB23" w:rsid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67647145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22B4763" w14:textId="4AD484FB" w:rsidR="00E512E9" w:rsidRDefault="00E512E9" w:rsidP="00E512E9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2F7EF5E" w14:textId="77777777" w:rsidR="00E512E9" w:rsidRDefault="00E512E9" w:rsidP="00E512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sz w:val="16"/>
        <w:szCs w:val="16"/>
      </w:rPr>
      <w:id w:val="-60342160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3DB61A2" w14:textId="6AC32FF9" w:rsidR="00E512E9" w:rsidRP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  <w:sz w:val="16"/>
            <w:szCs w:val="16"/>
          </w:rPr>
        </w:pPr>
        <w:r w:rsidRPr="00E512E9">
          <w:rPr>
            <w:rStyle w:val="Numeropagina"/>
            <w:sz w:val="16"/>
            <w:szCs w:val="16"/>
          </w:rPr>
          <w:fldChar w:fldCharType="begin"/>
        </w:r>
        <w:r w:rsidRPr="00E512E9">
          <w:rPr>
            <w:rStyle w:val="Numeropagina"/>
            <w:sz w:val="16"/>
            <w:szCs w:val="16"/>
          </w:rPr>
          <w:instrText xml:space="preserve"> PAGE </w:instrText>
        </w:r>
        <w:r w:rsidRPr="00E512E9">
          <w:rPr>
            <w:rStyle w:val="Numeropagina"/>
            <w:sz w:val="16"/>
            <w:szCs w:val="16"/>
          </w:rPr>
          <w:fldChar w:fldCharType="separate"/>
        </w:r>
        <w:r w:rsidRPr="00E512E9">
          <w:rPr>
            <w:rStyle w:val="Numeropagina"/>
            <w:noProof/>
            <w:sz w:val="16"/>
            <w:szCs w:val="16"/>
          </w:rPr>
          <w:t>2</w:t>
        </w:r>
        <w:r w:rsidRPr="00E512E9">
          <w:rPr>
            <w:rStyle w:val="Numeropagina"/>
            <w:sz w:val="16"/>
            <w:szCs w:val="16"/>
          </w:rPr>
          <w:fldChar w:fldCharType="end"/>
        </w:r>
      </w:p>
    </w:sdtContent>
  </w:sdt>
  <w:p w14:paraId="176D54D0" w14:textId="77777777" w:rsidR="00E512E9" w:rsidRDefault="00E512E9" w:rsidP="00E512E9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729E4" w14:textId="62AB6830" w:rsidR="00EA02F2" w:rsidRDefault="005C6A83">
    <w:pPr>
      <w:pStyle w:val="Pidipagina"/>
    </w:pPr>
    <w:r>
      <w:rPr>
        <w:noProof/>
      </w:rPr>
      <w:drawing>
        <wp:anchor distT="0" distB="0" distL="114300" distR="114300" simplePos="0" relativeHeight="251670528" behindDoc="0" locked="1" layoutInCell="1" allowOverlap="1" wp14:anchorId="64C8E914" wp14:editId="7C9BD9E8">
          <wp:simplePos x="0" y="0"/>
          <wp:positionH relativeFrom="page">
            <wp:posOffset>2295525</wp:posOffset>
          </wp:positionH>
          <wp:positionV relativeFrom="page">
            <wp:posOffset>8822055</wp:posOffset>
          </wp:positionV>
          <wp:extent cx="4936490" cy="1511935"/>
          <wp:effectExtent l="0" t="0" r="3810" b="0"/>
          <wp:wrapTopAndBottom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49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28BE">
      <w:rPr>
        <w:noProof/>
      </w:rPr>
      <w:drawing>
        <wp:anchor distT="0" distB="0" distL="114300" distR="114300" simplePos="0" relativeHeight="251669504" behindDoc="0" locked="1" layoutInCell="1" allowOverlap="1" wp14:anchorId="237B34D7" wp14:editId="7421EBDD">
          <wp:simplePos x="0" y="0"/>
          <wp:positionH relativeFrom="page">
            <wp:posOffset>323850</wp:posOffset>
          </wp:positionH>
          <wp:positionV relativeFrom="page">
            <wp:posOffset>9432925</wp:posOffset>
          </wp:positionV>
          <wp:extent cx="1828800" cy="900000"/>
          <wp:effectExtent l="0" t="0" r="0" b="1905"/>
          <wp:wrapTopAndBottom/>
          <wp:docPr id="20" name="Elemento grafico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lemento grafico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8B4F7" w14:textId="77777777" w:rsidR="00FB1EC3" w:rsidRDefault="00FB1EC3" w:rsidP="002E11B0">
      <w:r>
        <w:separator/>
      </w:r>
    </w:p>
  </w:footnote>
  <w:footnote w:type="continuationSeparator" w:id="0">
    <w:p w14:paraId="45FBDAA1" w14:textId="77777777" w:rsidR="00FB1EC3" w:rsidRDefault="00FB1EC3" w:rsidP="002E1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BDD1E" w14:textId="77777777" w:rsidR="002E11B0" w:rsidRDefault="001F241E">
    <w:pPr>
      <w:pStyle w:val="Intestazion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60AE9B77" wp14:editId="614AD4CF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05FEE" w14:textId="0858D353" w:rsidR="002628D8" w:rsidRDefault="002628D8">
    <w:pPr>
      <w:pStyle w:val="Intestazione"/>
    </w:pPr>
    <w:r>
      <w:rPr>
        <w:noProof/>
      </w:rPr>
      <w:drawing>
        <wp:anchor distT="0" distB="0" distL="114300" distR="114300" simplePos="0" relativeHeight="251664384" behindDoc="0" locked="1" layoutInCell="1" allowOverlap="1" wp14:anchorId="42EB349A" wp14:editId="1BC4CCD9">
          <wp:simplePos x="0" y="0"/>
          <wp:positionH relativeFrom="page">
            <wp:align>center</wp:align>
          </wp:positionH>
          <wp:positionV relativeFrom="page">
            <wp:posOffset>2412365</wp:posOffset>
          </wp:positionV>
          <wp:extent cx="1457960" cy="485140"/>
          <wp:effectExtent l="0" t="0" r="254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8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48EBB864" wp14:editId="3050351B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81B31"/>
    <w:multiLevelType w:val="multilevel"/>
    <w:tmpl w:val="CFB28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D04A1A"/>
    <w:multiLevelType w:val="hybridMultilevel"/>
    <w:tmpl w:val="1988B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4443223">
    <w:abstractNumId w:val="1"/>
  </w:num>
  <w:num w:numId="2" w16cid:durableId="1257058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1B0"/>
    <w:rsid w:val="0002471C"/>
    <w:rsid w:val="000506B7"/>
    <w:rsid w:val="00063702"/>
    <w:rsid w:val="00077D57"/>
    <w:rsid w:val="00097854"/>
    <w:rsid w:val="000A5FF2"/>
    <w:rsid w:val="000A7DC8"/>
    <w:rsid w:val="000D7D8F"/>
    <w:rsid w:val="000F2BD9"/>
    <w:rsid w:val="00112B97"/>
    <w:rsid w:val="001562AA"/>
    <w:rsid w:val="001655C7"/>
    <w:rsid w:val="00165F6D"/>
    <w:rsid w:val="001819C2"/>
    <w:rsid w:val="001A0582"/>
    <w:rsid w:val="001A7DA9"/>
    <w:rsid w:val="001B48C9"/>
    <w:rsid w:val="001B5774"/>
    <w:rsid w:val="001C7AEA"/>
    <w:rsid w:val="001C7C5E"/>
    <w:rsid w:val="001D5F24"/>
    <w:rsid w:val="001F0242"/>
    <w:rsid w:val="001F241E"/>
    <w:rsid w:val="0020205C"/>
    <w:rsid w:val="00211F9B"/>
    <w:rsid w:val="00223697"/>
    <w:rsid w:val="00241235"/>
    <w:rsid w:val="00242E77"/>
    <w:rsid w:val="002628D8"/>
    <w:rsid w:val="00264EA5"/>
    <w:rsid w:val="002843E2"/>
    <w:rsid w:val="00295AB1"/>
    <w:rsid w:val="002C4C61"/>
    <w:rsid w:val="002E11B0"/>
    <w:rsid w:val="002E421B"/>
    <w:rsid w:val="002F031F"/>
    <w:rsid w:val="002F7B87"/>
    <w:rsid w:val="0030584F"/>
    <w:rsid w:val="00347AA6"/>
    <w:rsid w:val="0035060C"/>
    <w:rsid w:val="00371783"/>
    <w:rsid w:val="003A3158"/>
    <w:rsid w:val="003F3507"/>
    <w:rsid w:val="00406426"/>
    <w:rsid w:val="00420FA3"/>
    <w:rsid w:val="00421CCF"/>
    <w:rsid w:val="00437918"/>
    <w:rsid w:val="00482EBD"/>
    <w:rsid w:val="00485FED"/>
    <w:rsid w:val="004A641E"/>
    <w:rsid w:val="004B1D0C"/>
    <w:rsid w:val="004B73A2"/>
    <w:rsid w:val="004D0576"/>
    <w:rsid w:val="004D6032"/>
    <w:rsid w:val="00531059"/>
    <w:rsid w:val="00537C4D"/>
    <w:rsid w:val="00563586"/>
    <w:rsid w:val="005670D4"/>
    <w:rsid w:val="005704BC"/>
    <w:rsid w:val="005A26FB"/>
    <w:rsid w:val="005A3657"/>
    <w:rsid w:val="005A4FAD"/>
    <w:rsid w:val="005B520C"/>
    <w:rsid w:val="005C3C59"/>
    <w:rsid w:val="005C6A83"/>
    <w:rsid w:val="005D2752"/>
    <w:rsid w:val="005F1627"/>
    <w:rsid w:val="005F4C50"/>
    <w:rsid w:val="005F513E"/>
    <w:rsid w:val="005F7286"/>
    <w:rsid w:val="00614059"/>
    <w:rsid w:val="006141CB"/>
    <w:rsid w:val="0062323B"/>
    <w:rsid w:val="006768D2"/>
    <w:rsid w:val="00695A07"/>
    <w:rsid w:val="006C38E7"/>
    <w:rsid w:val="006C7BFB"/>
    <w:rsid w:val="006E1F22"/>
    <w:rsid w:val="00726ECF"/>
    <w:rsid w:val="00752648"/>
    <w:rsid w:val="007567AB"/>
    <w:rsid w:val="007A6119"/>
    <w:rsid w:val="007E6CAC"/>
    <w:rsid w:val="00800497"/>
    <w:rsid w:val="008243A8"/>
    <w:rsid w:val="00860C7A"/>
    <w:rsid w:val="00864C0E"/>
    <w:rsid w:val="008D2288"/>
    <w:rsid w:val="008D37BF"/>
    <w:rsid w:val="008E43AC"/>
    <w:rsid w:val="009226C6"/>
    <w:rsid w:val="00941B95"/>
    <w:rsid w:val="009528BE"/>
    <w:rsid w:val="00956F8A"/>
    <w:rsid w:val="00976B52"/>
    <w:rsid w:val="009773B0"/>
    <w:rsid w:val="00984222"/>
    <w:rsid w:val="009F18C6"/>
    <w:rsid w:val="009F5CAA"/>
    <w:rsid w:val="009F63F6"/>
    <w:rsid w:val="00A039E1"/>
    <w:rsid w:val="00A202DC"/>
    <w:rsid w:val="00A326F3"/>
    <w:rsid w:val="00A40677"/>
    <w:rsid w:val="00A42F34"/>
    <w:rsid w:val="00A4455E"/>
    <w:rsid w:val="00A71343"/>
    <w:rsid w:val="00A80CAA"/>
    <w:rsid w:val="00A81A4A"/>
    <w:rsid w:val="00AD208D"/>
    <w:rsid w:val="00AE6580"/>
    <w:rsid w:val="00AF738C"/>
    <w:rsid w:val="00B01F78"/>
    <w:rsid w:val="00B040BB"/>
    <w:rsid w:val="00B11834"/>
    <w:rsid w:val="00B24274"/>
    <w:rsid w:val="00B26D0C"/>
    <w:rsid w:val="00B27110"/>
    <w:rsid w:val="00B33AF0"/>
    <w:rsid w:val="00B45AB5"/>
    <w:rsid w:val="00B95628"/>
    <w:rsid w:val="00BA33A5"/>
    <w:rsid w:val="00BC4AF0"/>
    <w:rsid w:val="00BC69EF"/>
    <w:rsid w:val="00BF0FEF"/>
    <w:rsid w:val="00C331DA"/>
    <w:rsid w:val="00C43C64"/>
    <w:rsid w:val="00C62BFA"/>
    <w:rsid w:val="00C6497A"/>
    <w:rsid w:val="00C843A8"/>
    <w:rsid w:val="00C963AB"/>
    <w:rsid w:val="00CA71C0"/>
    <w:rsid w:val="00CD1D54"/>
    <w:rsid w:val="00CD1DCB"/>
    <w:rsid w:val="00CD592D"/>
    <w:rsid w:val="00D104B8"/>
    <w:rsid w:val="00D40AA4"/>
    <w:rsid w:val="00D4238E"/>
    <w:rsid w:val="00D47A0E"/>
    <w:rsid w:val="00D521D6"/>
    <w:rsid w:val="00D63537"/>
    <w:rsid w:val="00D661BE"/>
    <w:rsid w:val="00D72AC5"/>
    <w:rsid w:val="00D75399"/>
    <w:rsid w:val="00D8388A"/>
    <w:rsid w:val="00D84D20"/>
    <w:rsid w:val="00D84FE4"/>
    <w:rsid w:val="00DA4C49"/>
    <w:rsid w:val="00DB2504"/>
    <w:rsid w:val="00DC1FFA"/>
    <w:rsid w:val="00DC3A34"/>
    <w:rsid w:val="00DC750A"/>
    <w:rsid w:val="00DE3650"/>
    <w:rsid w:val="00E21E6E"/>
    <w:rsid w:val="00E22A81"/>
    <w:rsid w:val="00E27A11"/>
    <w:rsid w:val="00E512E9"/>
    <w:rsid w:val="00E5591F"/>
    <w:rsid w:val="00E73BE5"/>
    <w:rsid w:val="00EA02F2"/>
    <w:rsid w:val="00EA6C79"/>
    <w:rsid w:val="00EF7A23"/>
    <w:rsid w:val="00F03964"/>
    <w:rsid w:val="00F25263"/>
    <w:rsid w:val="00FB1EC3"/>
    <w:rsid w:val="00FC38B7"/>
    <w:rsid w:val="00FD4F83"/>
    <w:rsid w:val="00FD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C87F05"/>
  <w15:chartTrackingRefBased/>
  <w15:docId w15:val="{33011FE9-5AB5-6449-BCD9-AB74597B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43A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11B0"/>
  </w:style>
  <w:style w:type="paragraph" w:styleId="Pidipagina">
    <w:name w:val="footer"/>
    <w:basedOn w:val="Normale"/>
    <w:link w:val="Pidipagina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11B0"/>
  </w:style>
  <w:style w:type="character" w:styleId="Collegamentoipertestuale">
    <w:name w:val="Hyperlink"/>
    <w:basedOn w:val="Carpredefinitoparagrafo"/>
    <w:uiPriority w:val="99"/>
    <w:unhideWhenUsed/>
    <w:rsid w:val="00A40677"/>
    <w:rPr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E512E9"/>
  </w:style>
  <w:style w:type="character" w:styleId="Enfasigrassetto">
    <w:name w:val="Strong"/>
    <w:basedOn w:val="Carpredefinitoparagrafo"/>
    <w:uiPriority w:val="22"/>
    <w:qFormat/>
    <w:rsid w:val="00E21E6E"/>
    <w:rPr>
      <w:b/>
      <w:bCs/>
    </w:rPr>
  </w:style>
  <w:style w:type="paragraph" w:styleId="Paragrafoelenco">
    <w:name w:val="List Paragraph"/>
    <w:basedOn w:val="Normale"/>
    <w:uiPriority w:val="34"/>
    <w:qFormat/>
    <w:rsid w:val="00E22A81"/>
    <w:pPr>
      <w:ind w:left="720"/>
      <w:contextualSpacing/>
    </w:pPr>
    <w:rPr>
      <w:rFonts w:ascii="Times New Roman" w:eastAsia="Times New Roman" w:hAnsi="Times New Roman" w:cs="Times New Roman"/>
      <w:lang w:eastAsia="it-IT"/>
    </w:rPr>
  </w:style>
  <w:style w:type="paragraph" w:customStyle="1" w:styleId="has-text-color">
    <w:name w:val="has-text-color"/>
    <w:basedOn w:val="Normale"/>
    <w:rsid w:val="00E22A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p1">
    <w:name w:val="p1"/>
    <w:basedOn w:val="Normale"/>
    <w:rsid w:val="00A80CA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s1">
    <w:name w:val="s1"/>
    <w:basedOn w:val="Carpredefinitoparagrafo"/>
    <w:rsid w:val="00A80CAA"/>
  </w:style>
  <w:style w:type="paragraph" w:styleId="NormaleWeb">
    <w:name w:val="Normal (Web)"/>
    <w:basedOn w:val="Normale"/>
    <w:uiPriority w:val="99"/>
    <w:unhideWhenUsed/>
    <w:rsid w:val="00A80CA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s2">
    <w:name w:val="s2"/>
    <w:basedOn w:val="Carpredefinitoparagrafo"/>
    <w:rsid w:val="00A80CAA"/>
  </w:style>
  <w:style w:type="paragraph" w:customStyle="1" w:styleId="p3">
    <w:name w:val="p3"/>
    <w:basedOn w:val="Normale"/>
    <w:rsid w:val="00A80CA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s3">
    <w:name w:val="s3"/>
    <w:basedOn w:val="Carpredefinitoparagrafo"/>
    <w:rsid w:val="00A80CAA"/>
  </w:style>
  <w:style w:type="paragraph" w:customStyle="1" w:styleId="p5">
    <w:name w:val="p5"/>
    <w:basedOn w:val="Normale"/>
    <w:rsid w:val="00A80CA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s4">
    <w:name w:val="s4"/>
    <w:basedOn w:val="Carpredefinitoparagrafo"/>
    <w:rsid w:val="00A80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flora.genova.it" TargetMode="External"/><Relationship Id="rId13" Type="http://schemas.openxmlformats.org/officeDocument/2006/relationships/hyperlink" Target="mailto:ufficiostampa@euroflora.genova.it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fficiostampa@euroflora.genova.i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stampa@euroflora.genova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omunicazione@portoantico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feleppa@portoantico.it" TargetMode="Externa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0475B9-BF0E-7F41-9EF4-29023F98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Dvihally</dc:creator>
  <cp:keywords/>
  <dc:description/>
  <cp:lastModifiedBy>Office365 Euroflora</cp:lastModifiedBy>
  <cp:revision>6</cp:revision>
  <cp:lastPrinted>2022-04-25T15:01:00Z</cp:lastPrinted>
  <dcterms:created xsi:type="dcterms:W3CDTF">2022-04-28T10:10:00Z</dcterms:created>
  <dcterms:modified xsi:type="dcterms:W3CDTF">2022-04-28T12:47:00Z</dcterms:modified>
</cp:coreProperties>
</file>