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237BB" w14:textId="6D075E67" w:rsidR="00CF64E6" w:rsidRPr="00DE3875" w:rsidRDefault="0085789E" w:rsidP="00CF64E6">
      <w:pPr>
        <w:rPr>
          <w:rFonts w:ascii="Arial Nova Light" w:hAnsi="Arial Nova Light" w:cstheme="majorHAnsi"/>
          <w:b/>
        </w:rPr>
      </w:pPr>
      <w:r>
        <w:rPr>
          <w:rFonts w:ascii="Arial Nova Light" w:hAnsi="Arial Nova Light" w:cstheme="majorHAnsi"/>
          <w:b/>
        </w:rPr>
        <w:t xml:space="preserve"> </w:t>
      </w:r>
    </w:p>
    <w:p w14:paraId="6D1647C1" w14:textId="178364B3" w:rsidR="00FE3549" w:rsidRPr="00FE3549" w:rsidRDefault="00FE3549" w:rsidP="00FE3549">
      <w:pPr>
        <w:shd w:val="clear" w:color="auto" w:fill="FFFFFF"/>
        <w:spacing w:after="100" w:afterAutospacing="1"/>
        <w:rPr>
          <w:rFonts w:ascii="Arial Nova Light" w:eastAsia="Times New Roman" w:hAnsi="Arial Nova Light" w:cstheme="minorHAnsi"/>
          <w:color w:val="212529"/>
          <w:sz w:val="22"/>
          <w:szCs w:val="22"/>
          <w:lang w:eastAsia="it-IT"/>
        </w:rPr>
      </w:pPr>
      <w:r w:rsidRPr="00FE3549">
        <w:rPr>
          <w:rFonts w:ascii="Arial Nova Light" w:eastAsia="Times New Roman" w:hAnsi="Arial Nova Light" w:cstheme="minorHAnsi"/>
          <w:color w:val="212529"/>
          <w:sz w:val="22"/>
          <w:szCs w:val="22"/>
          <w:lang w:eastAsia="it-IT"/>
        </w:rPr>
        <w:t>Comunicato Stampa                 </w:t>
      </w:r>
      <w:r w:rsidR="00E824B5">
        <w:rPr>
          <w:rFonts w:ascii="Arial Nova Light" w:eastAsia="Times New Roman" w:hAnsi="Arial Nova Light" w:cstheme="minorHAnsi"/>
          <w:color w:val="212529"/>
          <w:sz w:val="22"/>
          <w:szCs w:val="22"/>
          <w:lang w:eastAsia="it-IT"/>
        </w:rPr>
        <w:t xml:space="preserve">                                                                            </w:t>
      </w:r>
      <w:r w:rsidRPr="00FE3549">
        <w:rPr>
          <w:rFonts w:ascii="Arial Nova Light" w:eastAsia="Times New Roman" w:hAnsi="Arial Nova Light" w:cstheme="minorHAnsi"/>
          <w:color w:val="212529"/>
          <w:sz w:val="22"/>
          <w:szCs w:val="22"/>
          <w:lang w:eastAsia="it-IT"/>
        </w:rPr>
        <w:t>Genova, 8 maggio 2022</w:t>
      </w:r>
    </w:p>
    <w:p w14:paraId="0ACBA377" w14:textId="3A316938" w:rsidR="00FE3549" w:rsidRDefault="00FE3549" w:rsidP="00E824B5">
      <w:pPr>
        <w:shd w:val="clear" w:color="auto" w:fill="FFFFFF"/>
        <w:jc w:val="center"/>
        <w:rPr>
          <w:rFonts w:ascii="Arial Nova Light" w:eastAsia="Times New Roman" w:hAnsi="Arial Nova Light" w:cstheme="minorHAnsi"/>
          <w:b/>
          <w:bCs/>
          <w:color w:val="212529"/>
          <w:sz w:val="22"/>
          <w:szCs w:val="22"/>
          <w:lang w:eastAsia="it-IT"/>
        </w:rPr>
      </w:pPr>
      <w:r w:rsidRPr="00FE3549">
        <w:rPr>
          <w:rFonts w:ascii="Arial Nova Light" w:eastAsia="Times New Roman" w:hAnsi="Arial Nova Light" w:cstheme="minorHAnsi"/>
          <w:b/>
          <w:bCs/>
          <w:color w:val="212529"/>
          <w:sz w:val="22"/>
          <w:szCs w:val="22"/>
          <w:lang w:eastAsia="it-IT"/>
        </w:rPr>
        <w:t>Con Euroflora 2022 Genova torna ad essere capitale del florovivaismo</w:t>
      </w:r>
    </w:p>
    <w:p w14:paraId="149E4ECE" w14:textId="77777777" w:rsidR="00E824B5" w:rsidRPr="00FE3549" w:rsidRDefault="00E824B5" w:rsidP="00E824B5">
      <w:pPr>
        <w:shd w:val="clear" w:color="auto" w:fill="FFFFFF"/>
        <w:jc w:val="center"/>
        <w:rPr>
          <w:rFonts w:ascii="Arial Nova Light" w:eastAsia="Times New Roman" w:hAnsi="Arial Nova Light" w:cstheme="minorHAnsi"/>
          <w:color w:val="212529"/>
          <w:sz w:val="16"/>
          <w:szCs w:val="16"/>
          <w:lang w:eastAsia="it-IT"/>
        </w:rPr>
      </w:pPr>
    </w:p>
    <w:p w14:paraId="414AB285" w14:textId="37A88012" w:rsidR="00FE3549" w:rsidRDefault="00FE3549" w:rsidP="00E824B5">
      <w:pPr>
        <w:shd w:val="clear" w:color="auto" w:fill="FFFFFF"/>
        <w:jc w:val="center"/>
        <w:rPr>
          <w:rFonts w:ascii="Arial Nova Light" w:eastAsia="Times New Roman" w:hAnsi="Arial Nova Light" w:cstheme="minorHAnsi"/>
          <w:b/>
          <w:bCs/>
          <w:color w:val="212529"/>
          <w:sz w:val="22"/>
          <w:szCs w:val="22"/>
          <w:lang w:eastAsia="it-IT"/>
        </w:rPr>
      </w:pPr>
      <w:r w:rsidRPr="00FE3549">
        <w:rPr>
          <w:rFonts w:ascii="Arial Nova Light" w:eastAsia="Times New Roman" w:hAnsi="Arial Nova Light" w:cstheme="minorHAnsi"/>
          <w:b/>
          <w:bCs/>
          <w:color w:val="212529"/>
          <w:sz w:val="22"/>
          <w:szCs w:val="22"/>
          <w:lang w:eastAsia="it-IT"/>
        </w:rPr>
        <w:t>La prima stima è di 240 mila presenze, boom nei social, aumenta la presenza di aziende, istituzioni, investitori</w:t>
      </w:r>
    </w:p>
    <w:p w14:paraId="5645F42D" w14:textId="77777777" w:rsidR="00E824B5" w:rsidRPr="00FE3549" w:rsidRDefault="00E824B5" w:rsidP="00E824B5">
      <w:pPr>
        <w:shd w:val="clear" w:color="auto" w:fill="FFFFFF"/>
        <w:jc w:val="center"/>
        <w:rPr>
          <w:rFonts w:ascii="Arial Nova Light" w:eastAsia="Times New Roman" w:hAnsi="Arial Nova Light" w:cstheme="minorHAnsi"/>
          <w:color w:val="212529"/>
          <w:sz w:val="16"/>
          <w:szCs w:val="16"/>
          <w:lang w:eastAsia="it-IT"/>
        </w:rPr>
      </w:pPr>
    </w:p>
    <w:p w14:paraId="09AFE63C" w14:textId="1039F234" w:rsidR="00FE3549" w:rsidRDefault="00FE3549" w:rsidP="00E824B5">
      <w:pPr>
        <w:shd w:val="clear" w:color="auto" w:fill="FFFFFF"/>
        <w:jc w:val="center"/>
        <w:rPr>
          <w:rFonts w:ascii="Arial Nova Light" w:eastAsia="Times New Roman" w:hAnsi="Arial Nova Light" w:cstheme="minorHAnsi"/>
          <w:b/>
          <w:bCs/>
          <w:color w:val="212529"/>
          <w:sz w:val="22"/>
          <w:szCs w:val="22"/>
          <w:lang w:eastAsia="it-IT"/>
        </w:rPr>
      </w:pPr>
      <w:r w:rsidRPr="00FE3549">
        <w:rPr>
          <w:rFonts w:ascii="Arial Nova Light" w:eastAsia="Times New Roman" w:hAnsi="Arial Nova Light" w:cstheme="minorHAnsi"/>
          <w:b/>
          <w:bCs/>
          <w:color w:val="212529"/>
          <w:sz w:val="22"/>
          <w:szCs w:val="22"/>
          <w:lang w:eastAsia="it-IT"/>
        </w:rPr>
        <w:t xml:space="preserve">“Sboccia” la proposta di utilizzare il marchio e il format di </w:t>
      </w:r>
      <w:proofErr w:type="gramStart"/>
      <w:r w:rsidRPr="00FE3549">
        <w:rPr>
          <w:rFonts w:ascii="Arial Nova Light" w:eastAsia="Times New Roman" w:hAnsi="Arial Nova Light" w:cstheme="minorHAnsi"/>
          <w:b/>
          <w:bCs/>
          <w:color w:val="212529"/>
          <w:sz w:val="22"/>
          <w:szCs w:val="22"/>
          <w:lang w:eastAsia="it-IT"/>
        </w:rPr>
        <w:t>Euroflora</w:t>
      </w:r>
      <w:r>
        <w:rPr>
          <w:rFonts w:ascii="Arial Nova Light" w:eastAsia="Times New Roman" w:hAnsi="Arial Nova Light" w:cstheme="minorHAnsi"/>
          <w:b/>
          <w:bCs/>
          <w:color w:val="212529"/>
          <w:sz w:val="22"/>
          <w:szCs w:val="22"/>
          <w:lang w:eastAsia="it-IT"/>
        </w:rPr>
        <w:t xml:space="preserve"> </w:t>
      </w:r>
      <w:r w:rsidRPr="00FE3549">
        <w:rPr>
          <w:rFonts w:ascii="Arial Nova Light" w:eastAsia="Times New Roman" w:hAnsi="Arial Nova Light" w:cstheme="minorHAnsi"/>
          <w:b/>
          <w:bCs/>
          <w:color w:val="212529"/>
          <w:sz w:val="22"/>
          <w:szCs w:val="22"/>
          <w:lang w:eastAsia="it-IT"/>
        </w:rPr>
        <w:t> per</w:t>
      </w:r>
      <w:proofErr w:type="gramEnd"/>
      <w:r w:rsidRPr="00FE3549">
        <w:rPr>
          <w:rFonts w:ascii="Arial Nova Light" w:eastAsia="Times New Roman" w:hAnsi="Arial Nova Light" w:cstheme="minorHAnsi"/>
          <w:b/>
          <w:bCs/>
          <w:color w:val="212529"/>
          <w:sz w:val="22"/>
          <w:szCs w:val="22"/>
          <w:lang w:eastAsia="it-IT"/>
        </w:rPr>
        <w:t xml:space="preserve"> promuovere il florovivaismo italiano nel mondo</w:t>
      </w:r>
    </w:p>
    <w:p w14:paraId="1A0D74CF" w14:textId="77777777" w:rsidR="00E824B5" w:rsidRPr="00FE3549" w:rsidRDefault="00E824B5" w:rsidP="00E824B5">
      <w:pPr>
        <w:shd w:val="clear" w:color="auto" w:fill="FFFFFF"/>
        <w:jc w:val="center"/>
        <w:rPr>
          <w:rFonts w:ascii="Arial Nova Light" w:eastAsia="Times New Roman" w:hAnsi="Arial Nova Light" w:cstheme="minorHAnsi"/>
          <w:color w:val="212529"/>
          <w:sz w:val="22"/>
          <w:szCs w:val="22"/>
          <w:lang w:eastAsia="it-IT"/>
        </w:rPr>
      </w:pPr>
    </w:p>
    <w:p w14:paraId="3C089386" w14:textId="7549118F" w:rsidR="00FE3549" w:rsidRPr="00FE3549" w:rsidRDefault="00FE3549" w:rsidP="00FE3549">
      <w:pPr>
        <w:shd w:val="clear" w:color="auto" w:fill="FFFFFF"/>
        <w:spacing w:after="100" w:afterAutospacing="1"/>
        <w:jc w:val="both"/>
        <w:rPr>
          <w:rFonts w:ascii="Arial Nova Light" w:eastAsia="Times New Roman" w:hAnsi="Arial Nova Light" w:cstheme="minorHAnsi"/>
          <w:color w:val="212529"/>
          <w:sz w:val="22"/>
          <w:szCs w:val="22"/>
          <w:lang w:eastAsia="it-IT"/>
        </w:rPr>
      </w:pPr>
      <w:r w:rsidRPr="00FE3549">
        <w:rPr>
          <w:rFonts w:ascii="Arial Nova Light" w:eastAsia="Times New Roman" w:hAnsi="Arial Nova Light" w:cstheme="minorHAnsi"/>
          <w:color w:val="212529"/>
          <w:sz w:val="22"/>
          <w:szCs w:val="22"/>
          <w:lang w:eastAsia="it-IT"/>
        </w:rPr>
        <w:t>Si chiude oggi a Genova la XII edizione di Euroflora, la Mostra Internazionale del fiore e della pianta ornamentale, che si è svolta nei Parchi e nei Musei di Nervi dal 23 aprile all’8 maggio.</w:t>
      </w:r>
    </w:p>
    <w:p w14:paraId="30105C0A" w14:textId="77777777" w:rsidR="00FE3549" w:rsidRPr="00FE3549" w:rsidRDefault="00FE3549" w:rsidP="00FE3549">
      <w:pPr>
        <w:shd w:val="clear" w:color="auto" w:fill="FFFFFF"/>
        <w:spacing w:after="100" w:afterAutospacing="1"/>
        <w:jc w:val="both"/>
        <w:rPr>
          <w:rFonts w:ascii="Arial Nova Light" w:eastAsia="Times New Roman" w:hAnsi="Arial Nova Light" w:cstheme="minorHAnsi"/>
          <w:color w:val="212529"/>
          <w:sz w:val="22"/>
          <w:szCs w:val="22"/>
          <w:lang w:eastAsia="it-IT"/>
        </w:rPr>
      </w:pPr>
      <w:r w:rsidRPr="00FE3549">
        <w:rPr>
          <w:rFonts w:ascii="Arial Nova Light" w:eastAsia="Times New Roman" w:hAnsi="Arial Nova Light" w:cstheme="minorHAnsi"/>
          <w:color w:val="212529"/>
          <w:sz w:val="22"/>
          <w:szCs w:val="22"/>
          <w:lang w:eastAsia="it-IT"/>
        </w:rPr>
        <w:t xml:space="preserve">La prima stima parla di 240mila presenze complessive, i dati definitivi saranno resi noti nei prossimi giorni e, a seguire, una valutazione dell’indotto elaborata dall’ufficio studi della Camera di Commercio di Genova.  Si tratta di un successo, ottenuto nonostante le condizioni atmosferiche non certo clementi che hanno caratterizzato i 16 giorni della kermesse. Un’edizione in cui Euroflora è tornata alla ribalta come il più importante evento europeo per la promozione delle eccellenze florovivaistiche italiane </w:t>
      </w:r>
      <w:proofErr w:type="gramStart"/>
      <w:r w:rsidRPr="00FE3549">
        <w:rPr>
          <w:rFonts w:ascii="Arial Nova Light" w:eastAsia="Times New Roman" w:hAnsi="Arial Nova Light" w:cstheme="minorHAnsi"/>
          <w:color w:val="212529"/>
          <w:sz w:val="22"/>
          <w:szCs w:val="22"/>
          <w:lang w:eastAsia="it-IT"/>
        </w:rPr>
        <w:t>e</w:t>
      </w:r>
      <w:proofErr w:type="gramEnd"/>
      <w:r w:rsidRPr="00FE3549">
        <w:rPr>
          <w:rFonts w:ascii="Arial Nova Light" w:eastAsia="Times New Roman" w:hAnsi="Arial Nova Light" w:cstheme="minorHAnsi"/>
          <w:color w:val="212529"/>
          <w:sz w:val="22"/>
          <w:szCs w:val="22"/>
          <w:lang w:eastAsia="it-IT"/>
        </w:rPr>
        <w:t xml:space="preserve"> estere.</w:t>
      </w:r>
    </w:p>
    <w:p w14:paraId="7EA7B5BC" w14:textId="77777777" w:rsidR="00FE3549" w:rsidRPr="00FE3549" w:rsidRDefault="00FE3549" w:rsidP="00FE3549">
      <w:pPr>
        <w:shd w:val="clear" w:color="auto" w:fill="FFFFFF"/>
        <w:spacing w:after="100" w:afterAutospacing="1"/>
        <w:jc w:val="both"/>
        <w:rPr>
          <w:rFonts w:ascii="Arial Nova Light" w:eastAsia="Times New Roman" w:hAnsi="Arial Nova Light" w:cstheme="minorHAnsi"/>
          <w:color w:val="212529"/>
          <w:sz w:val="22"/>
          <w:szCs w:val="22"/>
          <w:lang w:eastAsia="it-IT"/>
        </w:rPr>
      </w:pPr>
      <w:r w:rsidRPr="00FE3549">
        <w:rPr>
          <w:rFonts w:ascii="Arial Nova Light" w:eastAsia="Times New Roman" w:hAnsi="Arial Nova Light" w:cstheme="minorHAnsi"/>
          <w:b/>
          <w:bCs/>
          <w:color w:val="212529"/>
          <w:sz w:val="22"/>
          <w:szCs w:val="22"/>
          <w:lang w:eastAsia="it-IT"/>
        </w:rPr>
        <w:t>“Porto Antico di Genova,</w:t>
      </w:r>
      <w:r w:rsidRPr="00FE3549">
        <w:rPr>
          <w:rFonts w:ascii="Arial Nova Light" w:eastAsia="Times New Roman" w:hAnsi="Arial Nova Light" w:cstheme="minorHAnsi"/>
          <w:color w:val="212529"/>
          <w:sz w:val="22"/>
          <w:szCs w:val="22"/>
          <w:lang w:eastAsia="it-IT"/>
        </w:rPr>
        <w:t> con un lavoro complesso durato quattro anni e reso ancora più difficoltoso dalla crisi pandemica </w:t>
      </w:r>
      <w:r w:rsidRPr="00FE3549">
        <w:rPr>
          <w:rFonts w:ascii="Arial Nova Light" w:eastAsia="Times New Roman" w:hAnsi="Arial Nova Light" w:cstheme="minorHAnsi"/>
          <w:b/>
          <w:bCs/>
          <w:color w:val="212529"/>
          <w:sz w:val="22"/>
          <w:szCs w:val="22"/>
          <w:lang w:eastAsia="it-IT"/>
        </w:rPr>
        <w:t>– dichiara il presidente Mauro Ferrando - coglie in questo modo il suo obiettivo: riconsegnare a Genova e alla Liguria un evento internazionale che rappresenta un grande patrimonio, sia per quanto riguarda la promozione delle imprese del settore, liguri e italiane innanzitutto, sia come strumento di valorizzazione turistica e del territorio”.</w:t>
      </w:r>
    </w:p>
    <w:p w14:paraId="02F3DFCB" w14:textId="77777777" w:rsidR="00FE3549" w:rsidRPr="00FE3549" w:rsidRDefault="00FE3549" w:rsidP="00FE3549">
      <w:pPr>
        <w:shd w:val="clear" w:color="auto" w:fill="FFFFFF"/>
        <w:spacing w:after="100" w:afterAutospacing="1"/>
        <w:jc w:val="both"/>
        <w:rPr>
          <w:rFonts w:ascii="Arial Nova Light" w:eastAsia="Times New Roman" w:hAnsi="Arial Nova Light" w:cstheme="minorHAnsi"/>
          <w:color w:val="212529"/>
          <w:sz w:val="22"/>
          <w:szCs w:val="22"/>
          <w:lang w:eastAsia="it-IT"/>
        </w:rPr>
      </w:pPr>
      <w:r w:rsidRPr="00FE3549">
        <w:rPr>
          <w:rFonts w:ascii="Arial Nova Light" w:eastAsia="Times New Roman" w:hAnsi="Arial Nova Light" w:cstheme="minorHAnsi"/>
          <w:color w:val="212529"/>
          <w:sz w:val="22"/>
          <w:szCs w:val="22"/>
          <w:lang w:eastAsia="it-IT"/>
        </w:rPr>
        <w:t>I visitatori – provenienti da ogni parte d’Italia – hanno potuto ammirare il meglio del florovivaismo italiano e non solo. </w:t>
      </w:r>
      <w:r w:rsidRPr="00FE3549">
        <w:rPr>
          <w:rFonts w:ascii="Arial Nova Light" w:eastAsia="Times New Roman" w:hAnsi="Arial Nova Light" w:cstheme="minorHAnsi"/>
          <w:b/>
          <w:bCs/>
          <w:color w:val="212529"/>
          <w:sz w:val="22"/>
          <w:szCs w:val="22"/>
          <w:lang w:eastAsia="it-IT"/>
        </w:rPr>
        <w:t>90 i giardini allestiti, 10 progetti di architettura del paesaggio realizzati dopo un concorso estremamente selettivo, “</w:t>
      </w:r>
      <w:proofErr w:type="spellStart"/>
      <w:r w:rsidRPr="00FE3549">
        <w:rPr>
          <w:rFonts w:ascii="Arial Nova Light" w:eastAsia="Times New Roman" w:hAnsi="Arial Nova Light" w:cstheme="minorHAnsi"/>
          <w:b/>
          <w:bCs/>
          <w:color w:val="212529"/>
          <w:sz w:val="22"/>
          <w:szCs w:val="22"/>
          <w:lang w:eastAsia="it-IT"/>
        </w:rPr>
        <w:t>Micropaesaggi</w:t>
      </w:r>
      <w:proofErr w:type="spellEnd"/>
      <w:r w:rsidRPr="00FE3549">
        <w:rPr>
          <w:rFonts w:ascii="Arial Nova Light" w:eastAsia="Times New Roman" w:hAnsi="Arial Nova Light" w:cstheme="minorHAnsi"/>
          <w:b/>
          <w:bCs/>
          <w:color w:val="212529"/>
          <w:sz w:val="22"/>
          <w:szCs w:val="22"/>
          <w:lang w:eastAsia="it-IT"/>
        </w:rPr>
        <w:t>”, più di 300 partecipanti tra grandi collettive e singole aziende,</w:t>
      </w:r>
      <w:r w:rsidRPr="00FE3549">
        <w:rPr>
          <w:rFonts w:ascii="Arial Nova Light" w:eastAsia="Times New Roman" w:hAnsi="Arial Nova Light" w:cstheme="minorHAnsi"/>
          <w:color w:val="212529"/>
          <w:sz w:val="22"/>
          <w:szCs w:val="22"/>
          <w:lang w:eastAsia="it-IT"/>
        </w:rPr>
        <w:t> espressione delle eccellenze produttive del Paese, Comuni e realtà istituzionali di primo piano come il Ministero delle Politiche Agricole e Forestali, il Ministero della Transizione Ecologica, l’Associazione Nazionale Vivaisti Esportatori e l’Associazione Florovivaisti Italiani.</w:t>
      </w:r>
    </w:p>
    <w:p w14:paraId="60DD10D6" w14:textId="77777777" w:rsidR="00FE3549" w:rsidRPr="00FE3549" w:rsidRDefault="00FE3549" w:rsidP="00FE3549">
      <w:pPr>
        <w:shd w:val="clear" w:color="auto" w:fill="FFFFFF"/>
        <w:spacing w:after="100" w:afterAutospacing="1"/>
        <w:jc w:val="both"/>
        <w:rPr>
          <w:rFonts w:ascii="Arial Nova Light" w:eastAsia="Times New Roman" w:hAnsi="Arial Nova Light" w:cstheme="minorHAnsi"/>
          <w:color w:val="212529"/>
          <w:sz w:val="22"/>
          <w:szCs w:val="22"/>
          <w:lang w:eastAsia="it-IT"/>
        </w:rPr>
      </w:pPr>
      <w:r w:rsidRPr="00FE3549">
        <w:rPr>
          <w:rFonts w:ascii="Arial Nova Light" w:eastAsia="Times New Roman" w:hAnsi="Arial Nova Light" w:cstheme="minorHAnsi"/>
          <w:color w:val="212529"/>
          <w:sz w:val="22"/>
          <w:szCs w:val="22"/>
          <w:lang w:eastAsia="it-IT"/>
        </w:rPr>
        <w:lastRenderedPageBreak/>
        <w:t>Uno dei risultati più importanti è stato il ritorno delle grandi aziende florovivaistiche italiane, sia a livello di singole aziende, sia sotto l’egida delle collettive regionali. Erano rappresentate tutte le regioni italiane, con un’ampia partecipazione del Sud Italia (per la prima volta era presente una collettiva di florovivaisti calabresi, insieme a quelle campana, siciliana, sarda e alle presenze della Puglia) e con importanti aziende liguri, toscane, piemontesi, laziali, emiliane, pugliesi e sarde, oltre alle presenze ufficiali della Regione Liguria, con oltre 3000 metri quadrati di esposizione, delle Regione Piemonte e della Regione Marche.</w:t>
      </w:r>
    </w:p>
    <w:p w14:paraId="1BDBD463" w14:textId="77777777" w:rsidR="00FE3549" w:rsidRPr="00FE3549" w:rsidRDefault="00FE3549" w:rsidP="00FE3549">
      <w:pPr>
        <w:shd w:val="clear" w:color="auto" w:fill="FFFFFF"/>
        <w:spacing w:after="100" w:afterAutospacing="1"/>
        <w:jc w:val="both"/>
        <w:rPr>
          <w:rFonts w:ascii="Arial Nova Light" w:eastAsia="Times New Roman" w:hAnsi="Arial Nova Light" w:cstheme="minorHAnsi"/>
          <w:color w:val="212529"/>
          <w:sz w:val="22"/>
          <w:szCs w:val="22"/>
          <w:lang w:eastAsia="it-IT"/>
        </w:rPr>
      </w:pPr>
      <w:r w:rsidRPr="00FE3549">
        <w:rPr>
          <w:rFonts w:ascii="Arial Nova Light" w:eastAsia="Times New Roman" w:hAnsi="Arial Nova Light" w:cstheme="minorHAnsi"/>
          <w:color w:val="212529"/>
          <w:sz w:val="22"/>
          <w:szCs w:val="22"/>
          <w:lang w:eastAsia="it-IT"/>
        </w:rPr>
        <w:t xml:space="preserve">È cresciuto anche il numero di espositori esteri, tra i quali c’è da segnalare l’Olanda, la cui area espositiva, fortissimamente voluta dall’ambasciata del Regno dei Paesi Bassi a Roma, è stata progettata dallo stesso paesaggista di Floriade Expo, il grande evento che si tiene ogni dieci anni nei Paesi Bassi, quest’anno in programma dal 14 aprile al 9 ottobre. Da aggiungere poi le partecipazioni di Francia con Nantes, Spagna con Murcia, Principato di Monaco con il Jardin </w:t>
      </w:r>
      <w:proofErr w:type="spellStart"/>
      <w:r w:rsidRPr="00FE3549">
        <w:rPr>
          <w:rFonts w:ascii="Arial Nova Light" w:eastAsia="Times New Roman" w:hAnsi="Arial Nova Light" w:cstheme="minorHAnsi"/>
          <w:color w:val="212529"/>
          <w:sz w:val="22"/>
          <w:szCs w:val="22"/>
          <w:lang w:eastAsia="it-IT"/>
        </w:rPr>
        <w:t>Exotique</w:t>
      </w:r>
      <w:proofErr w:type="spellEnd"/>
      <w:r w:rsidRPr="00FE3549">
        <w:rPr>
          <w:rFonts w:ascii="Arial Nova Light" w:eastAsia="Times New Roman" w:hAnsi="Arial Nova Light" w:cstheme="minorHAnsi"/>
          <w:color w:val="212529"/>
          <w:sz w:val="22"/>
          <w:szCs w:val="22"/>
          <w:lang w:eastAsia="it-IT"/>
        </w:rPr>
        <w:t>, Cina e Stati Uniti con Columbus Ohio.</w:t>
      </w:r>
    </w:p>
    <w:p w14:paraId="5B6FA0FF" w14:textId="77777777" w:rsidR="00FE3549" w:rsidRPr="00FE3549" w:rsidRDefault="00FE3549" w:rsidP="00FE3549">
      <w:pPr>
        <w:shd w:val="clear" w:color="auto" w:fill="FFFFFF"/>
        <w:spacing w:after="100" w:afterAutospacing="1"/>
        <w:jc w:val="both"/>
        <w:rPr>
          <w:rFonts w:ascii="Arial Nova Light" w:eastAsia="Times New Roman" w:hAnsi="Arial Nova Light" w:cstheme="minorHAnsi"/>
          <w:color w:val="212529"/>
          <w:sz w:val="22"/>
          <w:szCs w:val="22"/>
          <w:lang w:eastAsia="it-IT"/>
        </w:rPr>
      </w:pPr>
      <w:r w:rsidRPr="00FE3549">
        <w:rPr>
          <w:rFonts w:ascii="Arial Nova Light" w:eastAsia="Times New Roman" w:hAnsi="Arial Nova Light" w:cstheme="minorHAnsi"/>
          <w:color w:val="212529"/>
          <w:sz w:val="22"/>
          <w:szCs w:val="22"/>
          <w:lang w:eastAsia="it-IT"/>
        </w:rPr>
        <w:t>“Euroflora 2022 – ha sottolineato il direttore Rino Surace - ha ottenuto riconoscimenti da parte di tutti gli organismi nazionali e internazionali del florovivaismo, primo fra tutti quello da parte di AIPH, l’associazione mondiale che raggruppa le associazioni nazionali dei produttori del settore, che riconosce alla manifestazione un ruolo guida e che ha richiesto ufficialmente le best practice di Euroflora.</w:t>
      </w:r>
    </w:p>
    <w:p w14:paraId="648037F7" w14:textId="77777777" w:rsidR="00FE3549" w:rsidRPr="00FE3549" w:rsidRDefault="00FE3549" w:rsidP="00FE3549">
      <w:pPr>
        <w:shd w:val="clear" w:color="auto" w:fill="FFFFFF"/>
        <w:spacing w:after="100" w:afterAutospacing="1"/>
        <w:jc w:val="both"/>
        <w:rPr>
          <w:rFonts w:ascii="Arial Nova Light" w:eastAsia="Times New Roman" w:hAnsi="Arial Nova Light" w:cstheme="minorHAnsi"/>
          <w:color w:val="212529"/>
          <w:sz w:val="22"/>
          <w:szCs w:val="22"/>
          <w:lang w:eastAsia="it-IT"/>
        </w:rPr>
      </w:pPr>
      <w:r w:rsidRPr="00FE3549">
        <w:rPr>
          <w:rFonts w:ascii="Arial Nova Light" w:eastAsia="Times New Roman" w:hAnsi="Arial Nova Light" w:cstheme="minorHAnsi"/>
          <w:color w:val="212529"/>
          <w:sz w:val="22"/>
          <w:szCs w:val="22"/>
          <w:lang w:eastAsia="it-IT"/>
        </w:rPr>
        <w:t xml:space="preserve">La rassegna è stata visitata da personalità di spicco del settore florovivaistico e dai leader delle principali associazioni di categoria. Dal presidente nazionale di Confagricoltura, Massimiliano Giansanti, la spinta a insistere affinché Euroflora si consolidi come marchio di qualità attorno al quale si riconoscano le aziende produttive del settore. Opinione condivisa anche da alcuni dei firmatari e dei relatori del </w:t>
      </w:r>
      <w:proofErr w:type="spellStart"/>
      <w:r w:rsidRPr="00FE3549">
        <w:rPr>
          <w:rFonts w:ascii="Arial Nova Light" w:eastAsia="Times New Roman" w:hAnsi="Arial Nova Light" w:cstheme="minorHAnsi"/>
          <w:color w:val="212529"/>
          <w:sz w:val="22"/>
          <w:szCs w:val="22"/>
          <w:lang w:eastAsia="it-IT"/>
        </w:rPr>
        <w:t>ddl</w:t>
      </w:r>
      <w:proofErr w:type="spellEnd"/>
      <w:r w:rsidRPr="00FE3549">
        <w:rPr>
          <w:rFonts w:ascii="Arial Nova Light" w:eastAsia="Times New Roman" w:hAnsi="Arial Nova Light" w:cstheme="minorHAnsi"/>
          <w:color w:val="212529"/>
          <w:sz w:val="22"/>
          <w:szCs w:val="22"/>
          <w:lang w:eastAsia="it-IT"/>
        </w:rPr>
        <w:t xml:space="preserve"> sul florovivaismo, tra cui il senatore Patrizio La Pietra e gli onorevoli Marzio Liuni e Lorenzo Viviani, la cui approvazione è attesa a breve.</w:t>
      </w:r>
    </w:p>
    <w:p w14:paraId="25EFFD10" w14:textId="7174B28E" w:rsidR="00FE3549" w:rsidRPr="00FE3549" w:rsidRDefault="00FE3549" w:rsidP="00FE3549">
      <w:pPr>
        <w:shd w:val="clear" w:color="auto" w:fill="FFFFFF"/>
        <w:spacing w:after="100" w:afterAutospacing="1"/>
        <w:jc w:val="both"/>
        <w:rPr>
          <w:rFonts w:ascii="Arial Nova Light" w:eastAsia="Times New Roman" w:hAnsi="Arial Nova Light" w:cstheme="minorHAnsi"/>
          <w:color w:val="212529"/>
          <w:sz w:val="22"/>
          <w:szCs w:val="22"/>
          <w:lang w:eastAsia="it-IT"/>
        </w:rPr>
      </w:pPr>
      <w:r w:rsidRPr="00FE3549">
        <w:rPr>
          <w:rFonts w:ascii="Arial Nova Light" w:eastAsia="Times New Roman" w:hAnsi="Arial Nova Light" w:cstheme="minorHAnsi"/>
          <w:color w:val="212529"/>
          <w:sz w:val="22"/>
          <w:szCs w:val="22"/>
          <w:lang w:eastAsia="it-IT"/>
        </w:rPr>
        <w:t xml:space="preserve">Numerose anche le sollecitazioni per “esportare” il marchio </w:t>
      </w:r>
      <w:r>
        <w:rPr>
          <w:rFonts w:ascii="Arial Nova Light" w:eastAsia="Times New Roman" w:hAnsi="Arial Nova Light" w:cstheme="minorHAnsi"/>
          <w:color w:val="212529"/>
          <w:sz w:val="22"/>
          <w:szCs w:val="22"/>
          <w:lang w:eastAsia="it-IT"/>
        </w:rPr>
        <w:t xml:space="preserve">e il format </w:t>
      </w:r>
      <w:r w:rsidRPr="00FE3549">
        <w:rPr>
          <w:rFonts w:ascii="Arial Nova Light" w:eastAsia="Times New Roman" w:hAnsi="Arial Nova Light" w:cstheme="minorHAnsi"/>
          <w:color w:val="212529"/>
          <w:sz w:val="22"/>
          <w:szCs w:val="22"/>
          <w:lang w:eastAsia="it-IT"/>
        </w:rPr>
        <w:t xml:space="preserve">di Euroflora </w:t>
      </w:r>
      <w:r>
        <w:rPr>
          <w:rFonts w:ascii="Arial Nova Light" w:eastAsia="Times New Roman" w:hAnsi="Arial Nova Light" w:cstheme="minorHAnsi"/>
          <w:color w:val="212529"/>
          <w:sz w:val="22"/>
          <w:szCs w:val="22"/>
          <w:lang w:eastAsia="it-IT"/>
        </w:rPr>
        <w:t xml:space="preserve">per le presenze del prodotto florovivaistico italiano in ambito </w:t>
      </w:r>
      <w:r w:rsidRPr="00FE3549">
        <w:rPr>
          <w:rFonts w:ascii="Arial Nova Light" w:eastAsia="Times New Roman" w:hAnsi="Arial Nova Light" w:cstheme="minorHAnsi"/>
          <w:color w:val="212529"/>
          <w:sz w:val="22"/>
          <w:szCs w:val="22"/>
          <w:lang w:eastAsia="it-IT"/>
        </w:rPr>
        <w:t>internazionale, in particolare nei paesi emergenti.</w:t>
      </w:r>
    </w:p>
    <w:p w14:paraId="02CC0BBC" w14:textId="31A852A2" w:rsidR="00FE3549" w:rsidRPr="00FE3549" w:rsidRDefault="00FE3549" w:rsidP="00FE3549">
      <w:pPr>
        <w:shd w:val="clear" w:color="auto" w:fill="FFFFFF"/>
        <w:spacing w:after="100" w:afterAutospacing="1"/>
        <w:jc w:val="both"/>
        <w:rPr>
          <w:rFonts w:ascii="Arial Nova Light" w:eastAsia="Times New Roman" w:hAnsi="Arial Nova Light" w:cstheme="minorHAnsi"/>
          <w:color w:val="212529"/>
          <w:sz w:val="22"/>
          <w:szCs w:val="22"/>
          <w:lang w:eastAsia="it-IT"/>
        </w:rPr>
      </w:pPr>
      <w:r w:rsidRPr="00FE3549">
        <w:rPr>
          <w:rFonts w:ascii="Arial Nova Light" w:eastAsia="Times New Roman" w:hAnsi="Arial Nova Light" w:cstheme="minorHAnsi"/>
          <w:color w:val="212529"/>
          <w:sz w:val="22"/>
          <w:szCs w:val="22"/>
          <w:lang w:eastAsia="it-IT"/>
        </w:rPr>
        <w:t>Da ricordare, nella prima giornata di apertura al pubblico, la visita di SAS il principe Alberto di Monaco che, atteso a Genova per ricevere la cittadinanza onoraria ha voluto visitare Euroflora, a cui la famiglia Grimaldi è storicamente legata.</w:t>
      </w:r>
      <w:r>
        <w:rPr>
          <w:rFonts w:ascii="Arial Nova Light" w:eastAsia="Times New Roman" w:hAnsi="Arial Nova Light" w:cstheme="minorHAnsi"/>
          <w:color w:val="212529"/>
          <w:sz w:val="22"/>
          <w:szCs w:val="22"/>
          <w:lang w:eastAsia="it-IT"/>
        </w:rPr>
        <w:t xml:space="preserve"> Nell’occasione al Principe sono state donate la fotografia dei genitori in </w:t>
      </w:r>
      <w:proofErr w:type="spellStart"/>
      <w:r>
        <w:rPr>
          <w:rFonts w:ascii="Arial Nova Light" w:eastAsia="Times New Roman" w:hAnsi="Arial Nova Light" w:cstheme="minorHAnsi"/>
          <w:color w:val="212529"/>
          <w:sz w:val="22"/>
          <w:szCs w:val="22"/>
          <w:lang w:eastAsia="it-IT"/>
        </w:rPr>
        <w:t>viaista</w:t>
      </w:r>
      <w:proofErr w:type="spellEnd"/>
      <w:r>
        <w:rPr>
          <w:rFonts w:ascii="Arial Nova Light" w:eastAsia="Times New Roman" w:hAnsi="Arial Nova Light" w:cstheme="minorHAnsi"/>
          <w:color w:val="212529"/>
          <w:sz w:val="22"/>
          <w:szCs w:val="22"/>
          <w:lang w:eastAsia="it-IT"/>
        </w:rPr>
        <w:t xml:space="preserve"> a Euroflora 1966 e la rosa di Genova, la nuova varietà a cespuglio realizzata con colori della bandiera della città e presentata in anteprima mondiale a Nervi.</w:t>
      </w:r>
    </w:p>
    <w:p w14:paraId="68EAD242" w14:textId="57360892" w:rsidR="00FE3549" w:rsidRPr="00FE3549" w:rsidRDefault="00FE3549" w:rsidP="00FE3549">
      <w:pPr>
        <w:shd w:val="clear" w:color="auto" w:fill="FFFFFF"/>
        <w:spacing w:after="100" w:afterAutospacing="1"/>
        <w:jc w:val="both"/>
        <w:rPr>
          <w:rFonts w:ascii="Arial Nova Light" w:eastAsia="Times New Roman" w:hAnsi="Arial Nova Light" w:cstheme="minorHAnsi"/>
          <w:color w:val="212529"/>
          <w:sz w:val="22"/>
          <w:szCs w:val="22"/>
          <w:lang w:eastAsia="it-IT"/>
        </w:rPr>
      </w:pPr>
      <w:r w:rsidRPr="00FE3549">
        <w:rPr>
          <w:rFonts w:ascii="Arial Nova Light" w:eastAsia="Times New Roman" w:hAnsi="Arial Nova Light" w:cstheme="minorHAnsi"/>
          <w:b/>
          <w:bCs/>
          <w:color w:val="212529"/>
          <w:sz w:val="22"/>
          <w:szCs w:val="22"/>
          <w:lang w:eastAsia="it-IT"/>
        </w:rPr>
        <w:t xml:space="preserve">Premiati oggi, nel pomeriggio, i vincitori dei 257 concorsi in programma. I primi a salire sul palco del </w:t>
      </w:r>
      <w:proofErr w:type="spellStart"/>
      <w:r w:rsidRPr="00FE3549">
        <w:rPr>
          <w:rFonts w:ascii="Arial Nova Light" w:eastAsia="Times New Roman" w:hAnsi="Arial Nova Light" w:cstheme="minorHAnsi"/>
          <w:b/>
          <w:bCs/>
          <w:color w:val="212529"/>
          <w:sz w:val="22"/>
          <w:szCs w:val="22"/>
          <w:lang w:eastAsia="it-IT"/>
        </w:rPr>
        <w:t>Mirador</w:t>
      </w:r>
      <w:proofErr w:type="spellEnd"/>
      <w:r w:rsidRPr="00FE3549">
        <w:rPr>
          <w:rFonts w:ascii="Arial Nova Light" w:eastAsia="Times New Roman" w:hAnsi="Arial Nova Light" w:cstheme="minorHAnsi"/>
          <w:b/>
          <w:bCs/>
          <w:color w:val="212529"/>
          <w:sz w:val="22"/>
          <w:szCs w:val="22"/>
          <w:lang w:eastAsia="it-IT"/>
        </w:rPr>
        <w:t xml:space="preserve"> i professionisti, i tecnici e i giardinieri di Aster,</w:t>
      </w:r>
      <w:r w:rsidRPr="00FE3549">
        <w:rPr>
          <w:rFonts w:ascii="Arial Nova Light" w:eastAsia="Times New Roman" w:hAnsi="Arial Nova Light" w:cstheme="minorHAnsi"/>
          <w:color w:val="212529"/>
          <w:sz w:val="22"/>
          <w:szCs w:val="22"/>
          <w:lang w:eastAsia="it-IT"/>
        </w:rPr>
        <w:t> accolti dal presidente Ferrando, dal vicesindaco Massimo Nicolò, dal ceo di Aster Antonello Guiducci e dal direttore di Euroflora Surace</w:t>
      </w:r>
      <w:r>
        <w:rPr>
          <w:rFonts w:ascii="Arial Nova Light" w:eastAsia="Times New Roman" w:hAnsi="Arial Nova Light" w:cstheme="minorHAnsi"/>
          <w:color w:val="212529"/>
          <w:sz w:val="22"/>
          <w:szCs w:val="22"/>
          <w:lang w:eastAsia="it-IT"/>
        </w:rPr>
        <w:t xml:space="preserve">. A </w:t>
      </w:r>
      <w:r>
        <w:rPr>
          <w:rFonts w:ascii="Arial Nova Light" w:eastAsia="Times New Roman" w:hAnsi="Arial Nova Light" w:cstheme="minorHAnsi"/>
          <w:color w:val="212529"/>
          <w:sz w:val="22"/>
          <w:szCs w:val="22"/>
          <w:lang w:eastAsia="it-IT"/>
        </w:rPr>
        <w:tab/>
        <w:t>loro</w:t>
      </w:r>
      <w:r w:rsidRPr="00FE3549">
        <w:rPr>
          <w:rFonts w:ascii="Arial Nova Light" w:eastAsia="Times New Roman" w:hAnsi="Arial Nova Light" w:cstheme="minorHAnsi"/>
          <w:color w:val="212529"/>
          <w:sz w:val="22"/>
          <w:szCs w:val="22"/>
          <w:lang w:eastAsia="it-IT"/>
        </w:rPr>
        <w:t xml:space="preserve"> è andato un riconoscimento personale per il grande lavoro e la passione che hanno dimostrato in tutte le fasi di Euroflora.</w:t>
      </w:r>
    </w:p>
    <w:p w14:paraId="13911934" w14:textId="77777777" w:rsidR="00FE3549" w:rsidRPr="00FE3549" w:rsidRDefault="00FE3549" w:rsidP="00FE3549">
      <w:pPr>
        <w:shd w:val="clear" w:color="auto" w:fill="FFFFFF"/>
        <w:spacing w:after="100" w:afterAutospacing="1"/>
        <w:jc w:val="both"/>
        <w:rPr>
          <w:rFonts w:ascii="Arial Nova Light" w:eastAsia="Times New Roman" w:hAnsi="Arial Nova Light" w:cstheme="minorHAnsi"/>
          <w:color w:val="212529"/>
          <w:sz w:val="22"/>
          <w:szCs w:val="22"/>
          <w:lang w:eastAsia="it-IT"/>
        </w:rPr>
      </w:pPr>
      <w:r w:rsidRPr="00FE3549">
        <w:rPr>
          <w:rFonts w:ascii="Arial Nova Light" w:eastAsia="Times New Roman" w:hAnsi="Arial Nova Light" w:cstheme="minorHAnsi"/>
          <w:color w:val="212529"/>
          <w:sz w:val="22"/>
          <w:szCs w:val="22"/>
          <w:lang w:eastAsia="it-IT"/>
        </w:rPr>
        <w:t>Anche i risultati sul fronte internet e social sono stati davvero importanti: Boom di contatti per il sito ufficiale rispetto all’edizione 2018 con un più 30% di visitatori unici (901mila il totale), più 45% di sessioni e più 45% di pagine viste (3 milioni e 120mila). Le visualizzazioni dei video sono state 4 milioni e 700mila. Per quanto riguarda i profili social si è registrato un incremento del 300% dei follower su Instagram passando da 3.000 ai 9.235 di oggi. Anche su fb l’incremento è notevole.</w:t>
      </w:r>
    </w:p>
    <w:p w14:paraId="4080A799" w14:textId="77777777" w:rsidR="00FE3549" w:rsidRPr="00FE3549" w:rsidRDefault="00FE3549" w:rsidP="00FE3549">
      <w:pPr>
        <w:shd w:val="clear" w:color="auto" w:fill="FFFFFF"/>
        <w:spacing w:after="100" w:afterAutospacing="1"/>
        <w:jc w:val="both"/>
        <w:rPr>
          <w:rFonts w:ascii="Arial Nova Light" w:eastAsia="Times New Roman" w:hAnsi="Arial Nova Light" w:cstheme="minorHAnsi"/>
          <w:color w:val="212529"/>
          <w:sz w:val="22"/>
          <w:szCs w:val="22"/>
          <w:lang w:eastAsia="it-IT"/>
        </w:rPr>
      </w:pPr>
      <w:r w:rsidRPr="00FE3549">
        <w:rPr>
          <w:rFonts w:ascii="Arial Nova Light" w:eastAsia="Times New Roman" w:hAnsi="Arial Nova Light" w:cstheme="minorHAnsi"/>
          <w:color w:val="212529"/>
          <w:sz w:val="22"/>
          <w:szCs w:val="22"/>
          <w:lang w:eastAsia="it-IT"/>
        </w:rPr>
        <w:t xml:space="preserve">In attesa di Euroflora 2025, il prossimo appuntamento è nel 2024 con le gemellate </w:t>
      </w:r>
      <w:proofErr w:type="spellStart"/>
      <w:r w:rsidRPr="00FE3549">
        <w:rPr>
          <w:rFonts w:ascii="Arial Nova Light" w:eastAsia="Times New Roman" w:hAnsi="Arial Nova Light" w:cstheme="minorHAnsi"/>
          <w:color w:val="212529"/>
          <w:sz w:val="22"/>
          <w:szCs w:val="22"/>
          <w:lang w:eastAsia="it-IT"/>
        </w:rPr>
        <w:t>Floralies</w:t>
      </w:r>
      <w:proofErr w:type="spellEnd"/>
      <w:r w:rsidRPr="00FE3549">
        <w:rPr>
          <w:rFonts w:ascii="Arial Nova Light" w:eastAsia="Times New Roman" w:hAnsi="Arial Nova Light" w:cstheme="minorHAnsi"/>
          <w:color w:val="212529"/>
          <w:sz w:val="22"/>
          <w:szCs w:val="22"/>
          <w:lang w:eastAsia="it-IT"/>
        </w:rPr>
        <w:t xml:space="preserve"> di Nantes, da poco nominate </w:t>
      </w:r>
      <w:proofErr w:type="spellStart"/>
      <w:r w:rsidRPr="00FE3549">
        <w:rPr>
          <w:rFonts w:ascii="Arial Nova Light" w:eastAsia="Times New Roman" w:hAnsi="Arial Nova Light" w:cstheme="minorHAnsi"/>
          <w:color w:val="212529"/>
          <w:sz w:val="22"/>
          <w:szCs w:val="22"/>
          <w:lang w:eastAsia="it-IT"/>
        </w:rPr>
        <w:t>Floralies</w:t>
      </w:r>
      <w:proofErr w:type="spellEnd"/>
      <w:r w:rsidRPr="00FE3549">
        <w:rPr>
          <w:rFonts w:ascii="Arial Nova Light" w:eastAsia="Times New Roman" w:hAnsi="Arial Nova Light" w:cstheme="minorHAnsi"/>
          <w:color w:val="212529"/>
          <w:sz w:val="22"/>
          <w:szCs w:val="22"/>
          <w:lang w:eastAsia="it-IT"/>
        </w:rPr>
        <w:t xml:space="preserve"> de France.</w:t>
      </w:r>
    </w:p>
    <w:p w14:paraId="22AA6BE8" w14:textId="77777777" w:rsidR="00FE3549" w:rsidRPr="00FE3549" w:rsidRDefault="00FE3549" w:rsidP="00E824B5">
      <w:pPr>
        <w:shd w:val="clear" w:color="auto" w:fill="FFFFFF"/>
        <w:jc w:val="both"/>
        <w:rPr>
          <w:rFonts w:ascii="Arial Nova Light" w:eastAsia="Times New Roman" w:hAnsi="Arial Nova Light" w:cstheme="minorHAnsi"/>
          <w:color w:val="212529"/>
          <w:sz w:val="22"/>
          <w:szCs w:val="22"/>
          <w:lang w:eastAsia="it-IT"/>
        </w:rPr>
      </w:pPr>
      <w:r w:rsidRPr="00FE3549">
        <w:rPr>
          <w:rFonts w:ascii="Arial Nova Light" w:eastAsia="Times New Roman" w:hAnsi="Arial Nova Light" w:cstheme="minorHAnsi"/>
          <w:b/>
          <w:bCs/>
          <w:color w:val="212529"/>
          <w:sz w:val="22"/>
          <w:szCs w:val="22"/>
          <w:lang w:eastAsia="it-IT"/>
        </w:rPr>
        <w:t xml:space="preserve">Organizzazione, </w:t>
      </w:r>
      <w:proofErr w:type="spellStart"/>
      <w:r w:rsidRPr="00FE3549">
        <w:rPr>
          <w:rFonts w:ascii="Arial Nova Light" w:eastAsia="Times New Roman" w:hAnsi="Arial Nova Light" w:cstheme="minorHAnsi"/>
          <w:b/>
          <w:bCs/>
          <w:color w:val="212529"/>
          <w:sz w:val="22"/>
          <w:szCs w:val="22"/>
          <w:lang w:eastAsia="it-IT"/>
        </w:rPr>
        <w:t>patrocinii</w:t>
      </w:r>
      <w:proofErr w:type="spellEnd"/>
      <w:r w:rsidRPr="00FE3549">
        <w:rPr>
          <w:rFonts w:ascii="Arial Nova Light" w:eastAsia="Times New Roman" w:hAnsi="Arial Nova Light" w:cstheme="minorHAnsi"/>
          <w:b/>
          <w:bCs/>
          <w:color w:val="212529"/>
          <w:sz w:val="22"/>
          <w:szCs w:val="22"/>
          <w:lang w:eastAsia="it-IT"/>
        </w:rPr>
        <w:t>, sponsor e partner della manifestazione</w:t>
      </w:r>
    </w:p>
    <w:p w14:paraId="7EFA5627" w14:textId="77777777" w:rsidR="00FE3549" w:rsidRPr="00FE3549" w:rsidRDefault="00FE3549" w:rsidP="00E824B5">
      <w:pPr>
        <w:shd w:val="clear" w:color="auto" w:fill="FFFFFF"/>
        <w:jc w:val="both"/>
        <w:rPr>
          <w:rFonts w:ascii="Arial Nova Light" w:eastAsia="Times New Roman" w:hAnsi="Arial Nova Light" w:cstheme="minorHAnsi"/>
          <w:color w:val="212529"/>
          <w:sz w:val="22"/>
          <w:szCs w:val="22"/>
          <w:lang w:eastAsia="it-IT"/>
        </w:rPr>
      </w:pPr>
      <w:r w:rsidRPr="00FE3549">
        <w:rPr>
          <w:rFonts w:ascii="Arial Nova Light" w:eastAsia="Times New Roman" w:hAnsi="Arial Nova Light" w:cstheme="minorHAnsi"/>
          <w:color w:val="212529"/>
          <w:sz w:val="22"/>
          <w:szCs w:val="22"/>
          <w:lang w:eastAsia="it-IT"/>
        </w:rPr>
        <w:t xml:space="preserve">Euroflora 2022 è stata organizzata da Porto Antico di Genova Spa in partnership con il Comune di Genova e la Regione Liguria e sotto l’egida di AIPH. Patrocinatori sono Camera di Commercio di Genova, Ministero delle Politiche Agricole, Alimentari e Forestali, Associazione Nazionale Vivaisti Esportatori, Associazione Florovivaisti Italiani, Rai, Assoverde. La manifestazione è gemellata con le </w:t>
      </w:r>
      <w:proofErr w:type="spellStart"/>
      <w:r w:rsidRPr="00FE3549">
        <w:rPr>
          <w:rFonts w:ascii="Arial Nova Light" w:eastAsia="Times New Roman" w:hAnsi="Arial Nova Light" w:cstheme="minorHAnsi"/>
          <w:color w:val="212529"/>
          <w:sz w:val="22"/>
          <w:szCs w:val="22"/>
          <w:lang w:eastAsia="it-IT"/>
        </w:rPr>
        <w:t>Floralies</w:t>
      </w:r>
      <w:proofErr w:type="spellEnd"/>
      <w:r w:rsidRPr="00FE3549">
        <w:rPr>
          <w:rFonts w:ascii="Arial Nova Light" w:eastAsia="Times New Roman" w:hAnsi="Arial Nova Light" w:cstheme="minorHAnsi"/>
          <w:color w:val="212529"/>
          <w:sz w:val="22"/>
          <w:szCs w:val="22"/>
          <w:lang w:eastAsia="it-IT"/>
        </w:rPr>
        <w:t xml:space="preserve"> di Nantes e si avvale della collaborazione del Ministero degli Affari esteri e della Cooperazione Internazionale insieme a ICE Agenzia, e dell’Associazione Italiana Centri di Giardinaggio. </w:t>
      </w:r>
      <w:proofErr w:type="spellStart"/>
      <w:r w:rsidRPr="00FE3549">
        <w:rPr>
          <w:rFonts w:ascii="Arial Nova Light" w:eastAsia="Times New Roman" w:hAnsi="Arial Nova Light" w:cstheme="minorHAnsi"/>
          <w:color w:val="212529"/>
          <w:sz w:val="22"/>
          <w:szCs w:val="22"/>
          <w:lang w:eastAsia="it-IT"/>
        </w:rPr>
        <w:t>Main</w:t>
      </w:r>
      <w:proofErr w:type="spellEnd"/>
      <w:r w:rsidRPr="00FE3549">
        <w:rPr>
          <w:rFonts w:ascii="Arial Nova Light" w:eastAsia="Times New Roman" w:hAnsi="Arial Nova Light" w:cstheme="minorHAnsi"/>
          <w:color w:val="212529"/>
          <w:sz w:val="22"/>
          <w:szCs w:val="22"/>
          <w:lang w:eastAsia="it-IT"/>
        </w:rPr>
        <w:t xml:space="preserve"> partner è </w:t>
      </w:r>
      <w:proofErr w:type="spellStart"/>
      <w:r w:rsidRPr="00FE3549">
        <w:rPr>
          <w:rFonts w:ascii="Arial Nova Light" w:eastAsia="Times New Roman" w:hAnsi="Arial Nova Light" w:cstheme="minorHAnsi"/>
          <w:color w:val="212529"/>
          <w:sz w:val="22"/>
          <w:szCs w:val="22"/>
          <w:lang w:eastAsia="it-IT"/>
        </w:rPr>
        <w:t>Iren</w:t>
      </w:r>
      <w:proofErr w:type="spellEnd"/>
      <w:r w:rsidRPr="00FE3549">
        <w:rPr>
          <w:rFonts w:ascii="Arial Nova Light" w:eastAsia="Times New Roman" w:hAnsi="Arial Nova Light" w:cstheme="minorHAnsi"/>
          <w:color w:val="212529"/>
          <w:sz w:val="22"/>
          <w:szCs w:val="22"/>
          <w:lang w:eastAsia="it-IT"/>
        </w:rPr>
        <w:t xml:space="preserve">, luce gas e servizi, </w:t>
      </w:r>
      <w:proofErr w:type="spellStart"/>
      <w:r w:rsidRPr="00FE3549">
        <w:rPr>
          <w:rFonts w:ascii="Arial Nova Light" w:eastAsia="Times New Roman" w:hAnsi="Arial Nova Light" w:cstheme="minorHAnsi"/>
          <w:color w:val="212529"/>
          <w:sz w:val="22"/>
          <w:szCs w:val="22"/>
          <w:lang w:eastAsia="it-IT"/>
        </w:rPr>
        <w:t>main</w:t>
      </w:r>
      <w:proofErr w:type="spellEnd"/>
      <w:r w:rsidRPr="00FE3549">
        <w:rPr>
          <w:rFonts w:ascii="Arial Nova Light" w:eastAsia="Times New Roman" w:hAnsi="Arial Nova Light" w:cstheme="minorHAnsi"/>
          <w:color w:val="212529"/>
          <w:sz w:val="22"/>
          <w:szCs w:val="22"/>
          <w:lang w:eastAsia="it-IT"/>
        </w:rPr>
        <w:t xml:space="preserve"> sponsor è </w:t>
      </w:r>
      <w:proofErr w:type="spellStart"/>
      <w:r w:rsidRPr="00FE3549">
        <w:rPr>
          <w:rFonts w:ascii="Arial Nova Light" w:eastAsia="Times New Roman" w:hAnsi="Arial Nova Light" w:cstheme="minorHAnsi"/>
          <w:color w:val="212529"/>
          <w:sz w:val="22"/>
          <w:szCs w:val="22"/>
          <w:lang w:eastAsia="it-IT"/>
        </w:rPr>
        <w:t>Basko</w:t>
      </w:r>
      <w:proofErr w:type="spellEnd"/>
      <w:r w:rsidRPr="00FE3549">
        <w:rPr>
          <w:rFonts w:ascii="Arial Nova Light" w:eastAsia="Times New Roman" w:hAnsi="Arial Nova Light" w:cstheme="minorHAnsi"/>
          <w:color w:val="212529"/>
          <w:sz w:val="22"/>
          <w:szCs w:val="22"/>
          <w:lang w:eastAsia="it-IT"/>
        </w:rPr>
        <w:t xml:space="preserve">, entrambi già presenti nell’edizione 2018.  Tra gli sponsor ritorno anche per il Gruppo Spinelli </w:t>
      </w:r>
      <w:proofErr w:type="spellStart"/>
      <w:r w:rsidRPr="00FE3549">
        <w:rPr>
          <w:rFonts w:ascii="Arial Nova Light" w:eastAsia="Times New Roman" w:hAnsi="Arial Nova Light" w:cstheme="minorHAnsi"/>
          <w:color w:val="212529"/>
          <w:sz w:val="22"/>
          <w:szCs w:val="22"/>
          <w:lang w:eastAsia="it-IT"/>
        </w:rPr>
        <w:t>Logistics</w:t>
      </w:r>
      <w:proofErr w:type="spellEnd"/>
      <w:r w:rsidRPr="00FE3549">
        <w:rPr>
          <w:rFonts w:ascii="Arial Nova Light" w:eastAsia="Times New Roman" w:hAnsi="Arial Nova Light" w:cstheme="minorHAnsi"/>
          <w:color w:val="212529"/>
          <w:sz w:val="22"/>
          <w:szCs w:val="22"/>
          <w:lang w:eastAsia="it-IT"/>
        </w:rPr>
        <w:t xml:space="preserve"> Provider, new entry sono Bper Banca, </w:t>
      </w:r>
      <w:proofErr w:type="spellStart"/>
      <w:r w:rsidRPr="00FE3549">
        <w:rPr>
          <w:rFonts w:ascii="Arial Nova Light" w:eastAsia="Times New Roman" w:hAnsi="Arial Nova Light" w:cstheme="minorHAnsi"/>
          <w:color w:val="212529"/>
          <w:sz w:val="22"/>
          <w:szCs w:val="22"/>
          <w:lang w:eastAsia="it-IT"/>
        </w:rPr>
        <w:t>Florena</w:t>
      </w:r>
      <w:proofErr w:type="spellEnd"/>
      <w:r w:rsidRPr="00FE3549">
        <w:rPr>
          <w:rFonts w:ascii="Arial Nova Light" w:eastAsia="Times New Roman" w:hAnsi="Arial Nova Light" w:cstheme="minorHAnsi"/>
          <w:color w:val="212529"/>
          <w:sz w:val="22"/>
          <w:szCs w:val="22"/>
          <w:lang w:eastAsia="it-IT"/>
        </w:rPr>
        <w:t xml:space="preserve"> </w:t>
      </w:r>
      <w:proofErr w:type="spellStart"/>
      <w:r w:rsidRPr="00FE3549">
        <w:rPr>
          <w:rFonts w:ascii="Arial Nova Light" w:eastAsia="Times New Roman" w:hAnsi="Arial Nova Light" w:cstheme="minorHAnsi"/>
          <w:color w:val="212529"/>
          <w:sz w:val="22"/>
          <w:szCs w:val="22"/>
          <w:lang w:eastAsia="it-IT"/>
        </w:rPr>
        <w:t>Fermented</w:t>
      </w:r>
      <w:proofErr w:type="spellEnd"/>
      <w:r w:rsidRPr="00FE3549">
        <w:rPr>
          <w:rFonts w:ascii="Arial Nova Light" w:eastAsia="Times New Roman" w:hAnsi="Arial Nova Light" w:cstheme="minorHAnsi"/>
          <w:color w:val="212529"/>
          <w:sz w:val="22"/>
          <w:szCs w:val="22"/>
          <w:lang w:eastAsia="it-IT"/>
        </w:rPr>
        <w:t xml:space="preserve"> Skincare, nuovo importante </w:t>
      </w:r>
      <w:proofErr w:type="gramStart"/>
      <w:r w:rsidRPr="00FE3549">
        <w:rPr>
          <w:rFonts w:ascii="Arial Nova Light" w:eastAsia="Times New Roman" w:hAnsi="Arial Nova Light" w:cstheme="minorHAnsi"/>
          <w:color w:val="212529"/>
          <w:sz w:val="22"/>
          <w:szCs w:val="22"/>
          <w:lang w:eastAsia="it-IT"/>
        </w:rPr>
        <w:t>brand</w:t>
      </w:r>
      <w:proofErr w:type="gramEnd"/>
      <w:r w:rsidRPr="00FE3549">
        <w:rPr>
          <w:rFonts w:ascii="Arial Nova Light" w:eastAsia="Times New Roman" w:hAnsi="Arial Nova Light" w:cstheme="minorHAnsi"/>
          <w:color w:val="212529"/>
          <w:sz w:val="22"/>
          <w:szCs w:val="22"/>
          <w:lang w:eastAsia="it-IT"/>
        </w:rPr>
        <w:t xml:space="preserve"> della cosmesi naturale, Genova Parcheggi e </w:t>
      </w:r>
      <w:proofErr w:type="spellStart"/>
      <w:r w:rsidRPr="00FE3549">
        <w:rPr>
          <w:rFonts w:ascii="Arial Nova Light" w:eastAsia="Times New Roman" w:hAnsi="Arial Nova Light" w:cstheme="minorHAnsi"/>
          <w:color w:val="212529"/>
          <w:sz w:val="22"/>
          <w:szCs w:val="22"/>
          <w:lang w:eastAsia="it-IT"/>
        </w:rPr>
        <w:t>Asef</w:t>
      </w:r>
      <w:proofErr w:type="spellEnd"/>
      <w:r w:rsidRPr="00FE3549">
        <w:rPr>
          <w:rFonts w:ascii="Arial Nova Light" w:eastAsia="Times New Roman" w:hAnsi="Arial Nova Light" w:cstheme="minorHAnsi"/>
          <w:color w:val="212529"/>
          <w:sz w:val="22"/>
          <w:szCs w:val="22"/>
          <w:lang w:eastAsia="it-IT"/>
        </w:rPr>
        <w:t xml:space="preserve">. Nutrita la pattuglia dei partner: </w:t>
      </w:r>
      <w:proofErr w:type="spellStart"/>
      <w:r w:rsidRPr="00FE3549">
        <w:rPr>
          <w:rFonts w:ascii="Arial Nova Light" w:eastAsia="Times New Roman" w:hAnsi="Arial Nova Light" w:cstheme="minorHAnsi"/>
          <w:color w:val="212529"/>
          <w:sz w:val="22"/>
          <w:szCs w:val="22"/>
          <w:lang w:eastAsia="it-IT"/>
        </w:rPr>
        <w:t>Amiu</w:t>
      </w:r>
      <w:proofErr w:type="spellEnd"/>
      <w:r w:rsidRPr="00FE3549">
        <w:rPr>
          <w:rFonts w:ascii="Arial Nova Light" w:eastAsia="Times New Roman" w:hAnsi="Arial Nova Light" w:cstheme="minorHAnsi"/>
          <w:color w:val="212529"/>
          <w:sz w:val="22"/>
          <w:szCs w:val="22"/>
          <w:lang w:eastAsia="it-IT"/>
        </w:rPr>
        <w:t xml:space="preserve">, Aster Genova, Fondazione Teatro Carlo Felice, </w:t>
      </w:r>
      <w:proofErr w:type="spellStart"/>
      <w:r w:rsidRPr="00FE3549">
        <w:rPr>
          <w:rFonts w:ascii="Arial Nova Light" w:eastAsia="Times New Roman" w:hAnsi="Arial Nova Light" w:cstheme="minorHAnsi"/>
          <w:color w:val="212529"/>
          <w:sz w:val="22"/>
          <w:szCs w:val="22"/>
          <w:lang w:eastAsia="it-IT"/>
        </w:rPr>
        <w:t>Spim</w:t>
      </w:r>
      <w:proofErr w:type="spellEnd"/>
      <w:r w:rsidRPr="00FE3549">
        <w:rPr>
          <w:rFonts w:ascii="Arial Nova Light" w:eastAsia="Times New Roman" w:hAnsi="Arial Nova Light" w:cstheme="minorHAnsi"/>
          <w:color w:val="212529"/>
          <w:sz w:val="22"/>
          <w:szCs w:val="22"/>
          <w:lang w:eastAsia="it-IT"/>
        </w:rPr>
        <w:t xml:space="preserve">, </w:t>
      </w:r>
      <w:proofErr w:type="spellStart"/>
      <w:r w:rsidRPr="00FE3549">
        <w:rPr>
          <w:rFonts w:ascii="Arial Nova Light" w:eastAsia="Times New Roman" w:hAnsi="Arial Nova Light" w:cstheme="minorHAnsi"/>
          <w:color w:val="212529"/>
          <w:sz w:val="22"/>
          <w:szCs w:val="22"/>
          <w:lang w:eastAsia="it-IT"/>
        </w:rPr>
        <w:t>Wed</w:t>
      </w:r>
      <w:proofErr w:type="spellEnd"/>
      <w:r w:rsidRPr="00FE3549">
        <w:rPr>
          <w:rFonts w:ascii="Arial Nova Light" w:eastAsia="Times New Roman" w:hAnsi="Arial Nova Light" w:cstheme="minorHAnsi"/>
          <w:color w:val="212529"/>
          <w:sz w:val="22"/>
          <w:szCs w:val="22"/>
          <w:lang w:eastAsia="it-IT"/>
        </w:rPr>
        <w:t xml:space="preserve"> Fontane e </w:t>
      </w:r>
      <w:proofErr w:type="spellStart"/>
      <w:r w:rsidRPr="00FE3549">
        <w:rPr>
          <w:rFonts w:ascii="Arial Nova Light" w:eastAsia="Times New Roman" w:hAnsi="Arial Nova Light" w:cstheme="minorHAnsi"/>
          <w:color w:val="212529"/>
          <w:sz w:val="22"/>
          <w:szCs w:val="22"/>
          <w:lang w:eastAsia="it-IT"/>
        </w:rPr>
        <w:t>Wingsoft</w:t>
      </w:r>
      <w:proofErr w:type="spellEnd"/>
      <w:r w:rsidRPr="00FE3549">
        <w:rPr>
          <w:rFonts w:ascii="Arial Nova Light" w:eastAsia="Times New Roman" w:hAnsi="Arial Nova Light" w:cstheme="minorHAnsi"/>
          <w:color w:val="212529"/>
          <w:sz w:val="22"/>
          <w:szCs w:val="22"/>
          <w:lang w:eastAsia="it-IT"/>
        </w:rPr>
        <w:t xml:space="preserve"> Information Technology.  Banca Passadore, Rina e Villa Montallegro sono “Amici di Euroflora”.</w:t>
      </w:r>
    </w:p>
    <w:p w14:paraId="64C8232E" w14:textId="77777777" w:rsidR="00FE3549" w:rsidRPr="00FE3549" w:rsidRDefault="00FE3549" w:rsidP="00FE3549">
      <w:pPr>
        <w:shd w:val="clear" w:color="auto" w:fill="FFFFFF"/>
        <w:spacing w:after="100" w:afterAutospacing="1"/>
        <w:jc w:val="both"/>
        <w:rPr>
          <w:rFonts w:ascii="Arial Nova Light" w:eastAsia="Times New Roman" w:hAnsi="Arial Nova Light" w:cstheme="minorHAnsi"/>
          <w:color w:val="212529"/>
          <w:sz w:val="22"/>
          <w:szCs w:val="22"/>
          <w:lang w:eastAsia="it-IT"/>
        </w:rPr>
      </w:pPr>
      <w:r w:rsidRPr="00FE3549">
        <w:rPr>
          <w:rFonts w:ascii="Arial Nova Light" w:eastAsia="Times New Roman" w:hAnsi="Arial Nova Light" w:cstheme="minorHAnsi"/>
          <w:color w:val="212529"/>
          <w:sz w:val="22"/>
          <w:szCs w:val="22"/>
          <w:lang w:eastAsia="it-IT"/>
        </w:rPr>
        <w:t>Official carrier della manifestazione Trenitalia che ha garantito una frequenza di quattro treni all’ora durante l’orario di apertura, partner tecnico trasporti è Amt, mobilità e innovazione.</w:t>
      </w:r>
    </w:p>
    <w:p w14:paraId="6CFA9637" w14:textId="77777777" w:rsidR="00FE3549" w:rsidRPr="00FE3549" w:rsidRDefault="00FE3549" w:rsidP="00FE3549">
      <w:pPr>
        <w:shd w:val="clear" w:color="auto" w:fill="FFFFFF"/>
        <w:spacing w:after="100" w:afterAutospacing="1"/>
        <w:jc w:val="both"/>
        <w:rPr>
          <w:rFonts w:ascii="Arial Nova Light" w:eastAsia="Times New Roman" w:hAnsi="Arial Nova Light" w:cstheme="minorHAnsi"/>
          <w:color w:val="212529"/>
          <w:sz w:val="22"/>
          <w:szCs w:val="22"/>
          <w:lang w:eastAsia="it-IT"/>
        </w:rPr>
      </w:pPr>
      <w:r w:rsidRPr="00FE3549">
        <w:rPr>
          <w:rFonts w:ascii="Arial Nova Light" w:eastAsia="Times New Roman" w:hAnsi="Arial Nova Light" w:cstheme="minorHAnsi"/>
          <w:color w:val="212529"/>
          <w:sz w:val="22"/>
          <w:szCs w:val="22"/>
          <w:lang w:eastAsia="it-IT"/>
        </w:rPr>
        <w:t>Info: www.euroflora.genova.it</w:t>
      </w:r>
    </w:p>
    <w:p w14:paraId="14634A10" w14:textId="77777777" w:rsidR="00FE3549" w:rsidRPr="00FE3549" w:rsidRDefault="00FE3549" w:rsidP="00FE3549">
      <w:pPr>
        <w:shd w:val="clear" w:color="auto" w:fill="FFFFFF"/>
        <w:spacing w:after="100" w:afterAutospacing="1"/>
        <w:jc w:val="both"/>
        <w:rPr>
          <w:rFonts w:ascii="Arial Nova Light" w:eastAsia="Times New Roman" w:hAnsi="Arial Nova Light" w:cstheme="minorHAnsi"/>
          <w:color w:val="212529"/>
          <w:sz w:val="22"/>
          <w:szCs w:val="22"/>
          <w:lang w:eastAsia="it-IT"/>
        </w:rPr>
      </w:pPr>
      <w:r w:rsidRPr="00FE3549">
        <w:rPr>
          <w:rFonts w:ascii="Arial Nova Light" w:eastAsia="Times New Roman" w:hAnsi="Arial Nova Light" w:cstheme="minorHAnsi"/>
          <w:b/>
          <w:bCs/>
          <w:color w:val="212529"/>
          <w:sz w:val="22"/>
          <w:szCs w:val="22"/>
          <w:lang w:eastAsia="it-IT"/>
        </w:rPr>
        <w:t>La cartella stampa completa di Euroflora – comunicati, foto e video – è scaricabile da:</w:t>
      </w:r>
    </w:p>
    <w:p w14:paraId="401D0780" w14:textId="77777777" w:rsidR="00FE3549" w:rsidRPr="00FE3549" w:rsidRDefault="00FE3549" w:rsidP="00FE3549">
      <w:pPr>
        <w:shd w:val="clear" w:color="auto" w:fill="FFFFFF"/>
        <w:spacing w:after="100" w:afterAutospacing="1"/>
        <w:jc w:val="both"/>
        <w:rPr>
          <w:rFonts w:ascii="Arial Nova Light" w:eastAsia="Times New Roman" w:hAnsi="Arial Nova Light" w:cstheme="minorHAnsi"/>
          <w:color w:val="212529"/>
          <w:sz w:val="22"/>
          <w:szCs w:val="22"/>
          <w:lang w:eastAsia="it-IT"/>
        </w:rPr>
      </w:pPr>
      <w:r w:rsidRPr="00FE3549">
        <w:rPr>
          <w:rFonts w:ascii="Arial Nova Light" w:eastAsia="Times New Roman" w:hAnsi="Arial Nova Light" w:cstheme="minorHAnsi"/>
          <w:b/>
          <w:bCs/>
          <w:color w:val="212529"/>
          <w:sz w:val="22"/>
          <w:szCs w:val="22"/>
          <w:lang w:eastAsia="it-IT"/>
        </w:rPr>
        <w:t>https://drive.google.com/drive/folders/1sb1o1lL9nSRWCCCa3V9yC0qpu8F_idZ8</w:t>
      </w:r>
    </w:p>
    <w:p w14:paraId="62CF3C10" w14:textId="77777777" w:rsidR="00E70AB0" w:rsidRDefault="00E70AB0" w:rsidP="00E70AB0">
      <w:pPr>
        <w:pBdr>
          <w:bottom w:val="single" w:sz="12" w:space="1" w:color="auto"/>
        </w:pBdr>
        <w:shd w:val="clear" w:color="auto" w:fill="FFFFFF"/>
        <w:spacing w:after="100" w:afterAutospacing="1"/>
        <w:jc w:val="both"/>
        <w:rPr>
          <w:rFonts w:ascii="Arial Nova Light" w:hAnsi="Arial Nova Light"/>
          <w:bCs/>
          <w:sz w:val="22"/>
          <w:szCs w:val="22"/>
        </w:rPr>
      </w:pPr>
    </w:p>
    <w:p w14:paraId="635AA6D1" w14:textId="3888CC02" w:rsidR="00E70AB0" w:rsidRDefault="00E70AB0" w:rsidP="00E70AB0">
      <w:pPr>
        <w:jc w:val="both"/>
        <w:rPr>
          <w:rFonts w:ascii="Arial Nova Light" w:hAnsi="Arial Nova Light"/>
          <w:i/>
          <w:iCs/>
          <w:sz w:val="22"/>
          <w:szCs w:val="22"/>
        </w:rPr>
      </w:pPr>
      <w:r>
        <w:rPr>
          <w:rFonts w:ascii="Arial Nova Light" w:hAnsi="Arial Nova Light"/>
          <w:b/>
          <w:bCs/>
          <w:i/>
          <w:iCs/>
          <w:sz w:val="22"/>
          <w:szCs w:val="22"/>
        </w:rPr>
        <w:t xml:space="preserve">Info: </w:t>
      </w:r>
      <w:hyperlink r:id="rId8" w:history="1">
        <w:r>
          <w:rPr>
            <w:rStyle w:val="Collegamentoipertestuale"/>
            <w:rFonts w:ascii="Arial Nova Light" w:hAnsi="Arial Nova Light"/>
            <w:b/>
            <w:bCs/>
            <w:i/>
            <w:iCs/>
            <w:sz w:val="22"/>
            <w:szCs w:val="22"/>
          </w:rPr>
          <w:t>www.euroflora.genova.it</w:t>
        </w:r>
      </w:hyperlink>
    </w:p>
    <w:p w14:paraId="0BD8ECB1" w14:textId="77777777" w:rsidR="00C963AB" w:rsidRDefault="00C963AB" w:rsidP="00437918">
      <w:pPr>
        <w:rPr>
          <w:rFonts w:ascii="Arial Nova Light" w:hAnsi="Arial Nova Light"/>
        </w:rPr>
      </w:pPr>
    </w:p>
    <w:p w14:paraId="4F8A8F90" w14:textId="77777777" w:rsidR="00437918" w:rsidRDefault="00437918" w:rsidP="00437918">
      <w:pPr>
        <w:jc w:val="both"/>
        <w:rPr>
          <w:rFonts w:ascii="Arial Nova Light" w:eastAsiaTheme="minorEastAsia" w:hAnsi="Arial Nova Light" w:cs="Tahoma"/>
          <w:noProof/>
          <w:sz w:val="20"/>
          <w:szCs w:val="20"/>
          <w:lang w:eastAsia="it-IT"/>
        </w:rPr>
      </w:pPr>
      <w:bookmarkStart w:id="0" w:name="_Hlk100389588"/>
      <w:r>
        <w:rPr>
          <w:rFonts w:ascii="Arial Nova Light" w:eastAsiaTheme="minorEastAsia" w:hAnsi="Arial Nova Light" w:cs="Tahoma"/>
          <w:noProof/>
          <w:sz w:val="20"/>
          <w:szCs w:val="20"/>
          <w:lang w:eastAsia="it-IT"/>
        </w:rPr>
        <w:t>Ufficio stampa Euroflora 2022</w:t>
      </w:r>
    </w:p>
    <w:p w14:paraId="11B275AF" w14:textId="77777777" w:rsidR="00437918" w:rsidRDefault="00437918" w:rsidP="00437918">
      <w:pPr>
        <w:jc w:val="both"/>
        <w:rPr>
          <w:rFonts w:ascii="Arial Nova Light" w:eastAsiaTheme="minorEastAsia" w:hAnsi="Arial Nova Light" w:cs="Tahoma"/>
          <w:noProof/>
          <w:sz w:val="20"/>
          <w:szCs w:val="20"/>
          <w:lang w:eastAsia="it-IT"/>
        </w:rPr>
      </w:pPr>
      <w:r>
        <w:rPr>
          <w:rFonts w:ascii="Arial Nova Light" w:eastAsiaTheme="minorEastAsia" w:hAnsi="Arial Nova Light" w:cs="Tahoma"/>
          <w:noProof/>
          <w:sz w:val="20"/>
          <w:szCs w:val="20"/>
          <w:lang w:eastAsia="it-IT"/>
        </w:rPr>
        <w:t xml:space="preserve">Giusi Feleppa 3357157199 </w:t>
      </w:r>
      <w:hyperlink r:id="rId9" w:history="1">
        <w:r>
          <w:rPr>
            <w:rStyle w:val="Collegamentoipertestuale"/>
            <w:rFonts w:ascii="Arial Nova Light" w:eastAsiaTheme="minorEastAsia" w:hAnsi="Arial Nova Light" w:cs="Tahoma"/>
            <w:noProof/>
            <w:sz w:val="20"/>
            <w:szCs w:val="20"/>
            <w:lang w:eastAsia="it-IT"/>
          </w:rPr>
          <w:t>gfeleppa@portoantico.it</w:t>
        </w:r>
      </w:hyperlink>
    </w:p>
    <w:p w14:paraId="06598369" w14:textId="77777777" w:rsidR="00437918" w:rsidRDefault="00437918" w:rsidP="00437918">
      <w:pPr>
        <w:jc w:val="both"/>
        <w:rPr>
          <w:rFonts w:ascii="Arial Nova Light" w:eastAsiaTheme="minorEastAsia" w:hAnsi="Arial Nova Light" w:cs="Tahoma"/>
          <w:noProof/>
          <w:sz w:val="20"/>
          <w:szCs w:val="20"/>
          <w:lang w:eastAsia="it-IT"/>
        </w:rPr>
      </w:pPr>
      <w:r>
        <w:rPr>
          <w:rFonts w:ascii="Arial Nova Light" w:eastAsiaTheme="minorEastAsia" w:hAnsi="Arial Nova Light" w:cs="Tahoma"/>
          <w:noProof/>
          <w:sz w:val="20"/>
          <w:szCs w:val="20"/>
          <w:lang w:eastAsia="it-IT"/>
        </w:rPr>
        <w:t xml:space="preserve">Arianna Del Ponte </w:t>
      </w:r>
      <w:bookmarkStart w:id="1" w:name="_Hlk100411014"/>
      <w:r>
        <w:rPr>
          <w:rFonts w:ascii="Arial Nova Light" w:eastAsiaTheme="minorEastAsia" w:hAnsi="Arial Nova Light" w:cs="Tahoma"/>
          <w:noProof/>
          <w:sz w:val="20"/>
          <w:szCs w:val="20"/>
          <w:lang w:eastAsia="it-IT"/>
        </w:rPr>
        <w:t>335 7624760</w:t>
      </w:r>
      <w:bookmarkEnd w:id="1"/>
      <w:r>
        <w:rPr>
          <w:rFonts w:ascii="Arial Nova Light" w:eastAsiaTheme="minorEastAsia" w:hAnsi="Arial Nova Light" w:cs="Tahoma"/>
          <w:noProof/>
          <w:sz w:val="20"/>
          <w:szCs w:val="20"/>
          <w:lang w:eastAsia="it-IT"/>
        </w:rPr>
        <w:t xml:space="preserve"> </w:t>
      </w:r>
      <w:hyperlink r:id="rId10" w:history="1">
        <w:r>
          <w:rPr>
            <w:rStyle w:val="Collegamentoipertestuale"/>
            <w:rFonts w:ascii="Arial Nova Light" w:eastAsiaTheme="minorEastAsia" w:hAnsi="Arial Nova Light" w:cs="Tahoma"/>
            <w:noProof/>
            <w:sz w:val="20"/>
            <w:szCs w:val="20"/>
            <w:lang w:eastAsia="it-IT"/>
          </w:rPr>
          <w:t>comunicazione@portoantico.it</w:t>
        </w:r>
      </w:hyperlink>
      <w:r>
        <w:rPr>
          <w:rFonts w:ascii="Arial Nova Light" w:eastAsiaTheme="minorEastAsia" w:hAnsi="Arial Nova Light" w:cs="Tahoma"/>
          <w:noProof/>
          <w:sz w:val="20"/>
          <w:szCs w:val="20"/>
          <w:lang w:eastAsia="it-IT"/>
        </w:rPr>
        <w:t xml:space="preserve"> </w:t>
      </w:r>
    </w:p>
    <w:bookmarkEnd w:id="0"/>
    <w:p w14:paraId="5092D3A4" w14:textId="4DB2B17E" w:rsidR="00437918" w:rsidRDefault="00437918" w:rsidP="00437918">
      <w:pPr>
        <w:jc w:val="both"/>
        <w:rPr>
          <w:rFonts w:eastAsiaTheme="minorEastAsia"/>
          <w:noProof/>
          <w:lang w:eastAsia="it-IT"/>
        </w:rPr>
      </w:pPr>
    </w:p>
    <w:sectPr w:rsidR="00437918" w:rsidSect="00E512E9">
      <w:headerReference w:type="default" r:id="rId11"/>
      <w:footerReference w:type="even" r:id="rId12"/>
      <w:footerReference w:type="default" r:id="rId13"/>
      <w:headerReference w:type="first" r:id="rId14"/>
      <w:footerReference w:type="first" r:id="rId15"/>
      <w:pgSz w:w="11900" w:h="16840"/>
      <w:pgMar w:top="5103" w:right="1134" w:bottom="2642" w:left="1134"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061B4" w14:textId="77777777" w:rsidR="00AB6214" w:rsidRDefault="00AB6214" w:rsidP="002E11B0">
      <w:r>
        <w:separator/>
      </w:r>
    </w:p>
  </w:endnote>
  <w:endnote w:type="continuationSeparator" w:id="0">
    <w:p w14:paraId="52A3A5E5" w14:textId="77777777" w:rsidR="00AB6214" w:rsidRDefault="00AB6214" w:rsidP="002E1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Light">
    <w:altName w:val="Arial Nova Light"/>
    <w:panose1 w:val="020B0304020202020204"/>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740864682"/>
      <w:docPartObj>
        <w:docPartGallery w:val="Page Numbers (Bottom of Page)"/>
        <w:docPartUnique/>
      </w:docPartObj>
    </w:sdtPr>
    <w:sdtEndPr>
      <w:rPr>
        <w:rStyle w:val="Numeropagina"/>
      </w:rPr>
    </w:sdtEndPr>
    <w:sdtContent>
      <w:p w14:paraId="0F39B65D" w14:textId="443BFB23" w:rsidR="00E512E9" w:rsidRDefault="00E512E9" w:rsidP="005A444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sdt>
    <w:sdtPr>
      <w:rPr>
        <w:rStyle w:val="Numeropagina"/>
      </w:rPr>
      <w:id w:val="676471455"/>
      <w:docPartObj>
        <w:docPartGallery w:val="Page Numbers (Bottom of Page)"/>
        <w:docPartUnique/>
      </w:docPartObj>
    </w:sdtPr>
    <w:sdtEndPr>
      <w:rPr>
        <w:rStyle w:val="Numeropagina"/>
      </w:rPr>
    </w:sdtEndPr>
    <w:sdtContent>
      <w:p w14:paraId="222B4763" w14:textId="4AD484FB" w:rsidR="00E512E9" w:rsidRDefault="00E512E9" w:rsidP="00E512E9">
        <w:pPr>
          <w:pStyle w:val="Pidipagina"/>
          <w:framePr w:wrap="none" w:vAnchor="text" w:hAnchor="margin" w:xAlign="right" w:y="1"/>
          <w:ind w:right="360"/>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72F7EF5E" w14:textId="77777777" w:rsidR="00E512E9" w:rsidRDefault="00E512E9" w:rsidP="00E512E9">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sz w:val="16"/>
        <w:szCs w:val="16"/>
      </w:rPr>
      <w:id w:val="-603421604"/>
      <w:docPartObj>
        <w:docPartGallery w:val="Page Numbers (Bottom of Page)"/>
        <w:docPartUnique/>
      </w:docPartObj>
    </w:sdtPr>
    <w:sdtEndPr>
      <w:rPr>
        <w:rStyle w:val="Numeropagina"/>
      </w:rPr>
    </w:sdtEndPr>
    <w:sdtContent>
      <w:p w14:paraId="73DB61A2" w14:textId="6AC32FF9" w:rsidR="00E512E9" w:rsidRPr="00E512E9" w:rsidRDefault="00E512E9" w:rsidP="005A4449">
        <w:pPr>
          <w:pStyle w:val="Pidipagina"/>
          <w:framePr w:wrap="none" w:vAnchor="text" w:hAnchor="margin" w:xAlign="right" w:y="1"/>
          <w:rPr>
            <w:rStyle w:val="Numeropagina"/>
            <w:sz w:val="16"/>
            <w:szCs w:val="16"/>
          </w:rPr>
        </w:pPr>
        <w:r w:rsidRPr="00E512E9">
          <w:rPr>
            <w:rStyle w:val="Numeropagina"/>
            <w:sz w:val="16"/>
            <w:szCs w:val="16"/>
          </w:rPr>
          <w:fldChar w:fldCharType="begin"/>
        </w:r>
        <w:r w:rsidRPr="00E512E9">
          <w:rPr>
            <w:rStyle w:val="Numeropagina"/>
            <w:sz w:val="16"/>
            <w:szCs w:val="16"/>
          </w:rPr>
          <w:instrText xml:space="preserve"> PAGE </w:instrText>
        </w:r>
        <w:r w:rsidRPr="00E512E9">
          <w:rPr>
            <w:rStyle w:val="Numeropagina"/>
            <w:sz w:val="16"/>
            <w:szCs w:val="16"/>
          </w:rPr>
          <w:fldChar w:fldCharType="separate"/>
        </w:r>
        <w:r w:rsidRPr="00E512E9">
          <w:rPr>
            <w:rStyle w:val="Numeropagina"/>
            <w:noProof/>
            <w:sz w:val="16"/>
            <w:szCs w:val="16"/>
          </w:rPr>
          <w:t>2</w:t>
        </w:r>
        <w:r w:rsidRPr="00E512E9">
          <w:rPr>
            <w:rStyle w:val="Numeropagina"/>
            <w:sz w:val="16"/>
            <w:szCs w:val="16"/>
          </w:rPr>
          <w:fldChar w:fldCharType="end"/>
        </w:r>
      </w:p>
    </w:sdtContent>
  </w:sdt>
  <w:p w14:paraId="176D54D0" w14:textId="77777777" w:rsidR="00E512E9" w:rsidRDefault="00E512E9" w:rsidP="00E512E9">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29E4" w14:textId="62AB6830" w:rsidR="00EA02F2" w:rsidRDefault="005C6A83">
    <w:pPr>
      <w:pStyle w:val="Pidipagina"/>
    </w:pPr>
    <w:r>
      <w:rPr>
        <w:noProof/>
      </w:rPr>
      <w:drawing>
        <wp:anchor distT="0" distB="0" distL="114300" distR="114300" simplePos="0" relativeHeight="251670528" behindDoc="0" locked="1" layoutInCell="1" allowOverlap="1" wp14:anchorId="64C8E914" wp14:editId="7C9BD9E8">
          <wp:simplePos x="0" y="0"/>
          <wp:positionH relativeFrom="page">
            <wp:posOffset>2295525</wp:posOffset>
          </wp:positionH>
          <wp:positionV relativeFrom="page">
            <wp:posOffset>8822055</wp:posOffset>
          </wp:positionV>
          <wp:extent cx="4936490" cy="1511935"/>
          <wp:effectExtent l="0" t="0" r="3810" b="0"/>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4936490" cy="1511935"/>
                  </a:xfrm>
                  <a:prstGeom prst="rect">
                    <a:avLst/>
                  </a:prstGeom>
                </pic:spPr>
              </pic:pic>
            </a:graphicData>
          </a:graphic>
          <wp14:sizeRelH relativeFrom="margin">
            <wp14:pctWidth>0</wp14:pctWidth>
          </wp14:sizeRelH>
          <wp14:sizeRelV relativeFrom="margin">
            <wp14:pctHeight>0</wp14:pctHeight>
          </wp14:sizeRelV>
        </wp:anchor>
      </w:drawing>
    </w:r>
    <w:r w:rsidR="009528BE">
      <w:rPr>
        <w:noProof/>
      </w:rPr>
      <w:drawing>
        <wp:anchor distT="0" distB="0" distL="114300" distR="114300" simplePos="0" relativeHeight="251669504" behindDoc="0" locked="1" layoutInCell="1" allowOverlap="1" wp14:anchorId="237B34D7" wp14:editId="7421EBDD">
          <wp:simplePos x="0" y="0"/>
          <wp:positionH relativeFrom="page">
            <wp:posOffset>323850</wp:posOffset>
          </wp:positionH>
          <wp:positionV relativeFrom="page">
            <wp:posOffset>9432925</wp:posOffset>
          </wp:positionV>
          <wp:extent cx="1828800" cy="900000"/>
          <wp:effectExtent l="0" t="0" r="0" b="1905"/>
          <wp:wrapTopAndBottom/>
          <wp:docPr id="20" name="Elemento grafic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lemento grafico 20"/>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28800"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B5170" w14:textId="77777777" w:rsidR="00AB6214" w:rsidRDefault="00AB6214" w:rsidP="002E11B0">
      <w:r>
        <w:separator/>
      </w:r>
    </w:p>
  </w:footnote>
  <w:footnote w:type="continuationSeparator" w:id="0">
    <w:p w14:paraId="0F02714F" w14:textId="77777777" w:rsidR="00AB6214" w:rsidRDefault="00AB6214" w:rsidP="002E1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BDD1E" w14:textId="77777777" w:rsidR="002E11B0" w:rsidRDefault="001F241E">
    <w:pPr>
      <w:pStyle w:val="Intestazione"/>
    </w:pPr>
    <w:r>
      <w:rPr>
        <w:noProof/>
      </w:rPr>
      <w:drawing>
        <wp:anchor distT="0" distB="0" distL="114300" distR="114300" simplePos="0" relativeHeight="251658240" behindDoc="0" locked="1" layoutInCell="1" allowOverlap="1" wp14:anchorId="60AE9B77" wp14:editId="614AD4CF">
          <wp:simplePos x="0" y="0"/>
          <wp:positionH relativeFrom="page">
            <wp:align>center</wp:align>
          </wp:positionH>
          <wp:positionV relativeFrom="page">
            <wp:posOffset>360045</wp:posOffset>
          </wp:positionV>
          <wp:extent cx="1457960" cy="1842135"/>
          <wp:effectExtent l="0" t="0" r="2540" b="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1">
                    <a:extLst>
                      <a:ext uri="{28A0092B-C50C-407E-A947-70E740481C1C}">
                        <a14:useLocalDpi xmlns:a14="http://schemas.microsoft.com/office/drawing/2010/main" val="0"/>
                      </a:ext>
                    </a:extLst>
                  </a:blip>
                  <a:stretch>
                    <a:fillRect/>
                  </a:stretch>
                </pic:blipFill>
                <pic:spPr>
                  <a:xfrm>
                    <a:off x="0" y="0"/>
                    <a:ext cx="1458000" cy="184228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05FEE" w14:textId="0858D353" w:rsidR="002628D8" w:rsidRDefault="002628D8">
    <w:pPr>
      <w:pStyle w:val="Intestazione"/>
    </w:pPr>
    <w:r>
      <w:rPr>
        <w:noProof/>
      </w:rPr>
      <w:drawing>
        <wp:anchor distT="0" distB="0" distL="114300" distR="114300" simplePos="0" relativeHeight="251664384" behindDoc="0" locked="1" layoutInCell="1" allowOverlap="1" wp14:anchorId="42EB349A" wp14:editId="1BC4CCD9">
          <wp:simplePos x="0" y="0"/>
          <wp:positionH relativeFrom="page">
            <wp:align>center</wp:align>
          </wp:positionH>
          <wp:positionV relativeFrom="page">
            <wp:posOffset>2412365</wp:posOffset>
          </wp:positionV>
          <wp:extent cx="1457960" cy="485140"/>
          <wp:effectExtent l="0" t="0" r="254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1">
                    <a:extLst>
                      <a:ext uri="{28A0092B-C50C-407E-A947-70E740481C1C}">
                        <a14:useLocalDpi xmlns:a14="http://schemas.microsoft.com/office/drawing/2010/main" val="0"/>
                      </a:ext>
                    </a:extLst>
                  </a:blip>
                  <a:stretch>
                    <a:fillRect/>
                  </a:stretch>
                </pic:blipFill>
                <pic:spPr>
                  <a:xfrm>
                    <a:off x="0" y="0"/>
                    <a:ext cx="1458000" cy="4853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1" layoutInCell="1" allowOverlap="1" wp14:anchorId="48EBB864" wp14:editId="3050351B">
          <wp:simplePos x="0" y="0"/>
          <wp:positionH relativeFrom="page">
            <wp:align>center</wp:align>
          </wp:positionH>
          <wp:positionV relativeFrom="page">
            <wp:posOffset>360045</wp:posOffset>
          </wp:positionV>
          <wp:extent cx="1457960" cy="1842135"/>
          <wp:effectExtent l="0" t="0" r="2540"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2">
                    <a:extLst>
                      <a:ext uri="{28A0092B-C50C-407E-A947-70E740481C1C}">
                        <a14:useLocalDpi xmlns:a14="http://schemas.microsoft.com/office/drawing/2010/main" val="0"/>
                      </a:ext>
                    </a:extLst>
                  </a:blip>
                  <a:stretch>
                    <a:fillRect/>
                  </a:stretch>
                </pic:blipFill>
                <pic:spPr>
                  <a:xfrm>
                    <a:off x="0" y="0"/>
                    <a:ext cx="1458000" cy="184228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E758C"/>
    <w:multiLevelType w:val="multilevel"/>
    <w:tmpl w:val="93DE37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AE717A"/>
    <w:multiLevelType w:val="hybridMultilevel"/>
    <w:tmpl w:val="49E097E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321396041">
    <w:abstractNumId w:val="0"/>
  </w:num>
  <w:num w:numId="2" w16cid:durableId="19504320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1B0"/>
    <w:rsid w:val="0002471C"/>
    <w:rsid w:val="00040893"/>
    <w:rsid w:val="00063702"/>
    <w:rsid w:val="00077D57"/>
    <w:rsid w:val="00085ACD"/>
    <w:rsid w:val="000D7D8F"/>
    <w:rsid w:val="000E59A2"/>
    <w:rsid w:val="0010374A"/>
    <w:rsid w:val="00160C5E"/>
    <w:rsid w:val="00161DB1"/>
    <w:rsid w:val="0016767D"/>
    <w:rsid w:val="00171EF0"/>
    <w:rsid w:val="00172468"/>
    <w:rsid w:val="001819C2"/>
    <w:rsid w:val="001A0582"/>
    <w:rsid w:val="001F241E"/>
    <w:rsid w:val="001F7C91"/>
    <w:rsid w:val="00205C39"/>
    <w:rsid w:val="00223697"/>
    <w:rsid w:val="002344E1"/>
    <w:rsid w:val="00241235"/>
    <w:rsid w:val="00245EF5"/>
    <w:rsid w:val="002628D8"/>
    <w:rsid w:val="00264EA5"/>
    <w:rsid w:val="00270B88"/>
    <w:rsid w:val="002770D4"/>
    <w:rsid w:val="00293A44"/>
    <w:rsid w:val="002A7CBA"/>
    <w:rsid w:val="002D71B2"/>
    <w:rsid w:val="002E11B0"/>
    <w:rsid w:val="002E421B"/>
    <w:rsid w:val="002E78A6"/>
    <w:rsid w:val="0031068B"/>
    <w:rsid w:val="003262CE"/>
    <w:rsid w:val="0035060C"/>
    <w:rsid w:val="003A3158"/>
    <w:rsid w:val="003F3507"/>
    <w:rsid w:val="00406426"/>
    <w:rsid w:val="00437918"/>
    <w:rsid w:val="00451EE9"/>
    <w:rsid w:val="00462D75"/>
    <w:rsid w:val="00474135"/>
    <w:rsid w:val="00482EBD"/>
    <w:rsid w:val="004A641E"/>
    <w:rsid w:val="004D6032"/>
    <w:rsid w:val="00514C34"/>
    <w:rsid w:val="00531059"/>
    <w:rsid w:val="00531D51"/>
    <w:rsid w:val="005443A0"/>
    <w:rsid w:val="005466FF"/>
    <w:rsid w:val="005670D4"/>
    <w:rsid w:val="00576767"/>
    <w:rsid w:val="005C6A83"/>
    <w:rsid w:val="005D3CA0"/>
    <w:rsid w:val="005F4C50"/>
    <w:rsid w:val="00607760"/>
    <w:rsid w:val="0062095F"/>
    <w:rsid w:val="006768D2"/>
    <w:rsid w:val="0068166B"/>
    <w:rsid w:val="00695A07"/>
    <w:rsid w:val="006A3BC3"/>
    <w:rsid w:val="006C7BFB"/>
    <w:rsid w:val="006E305A"/>
    <w:rsid w:val="007173BE"/>
    <w:rsid w:val="00752648"/>
    <w:rsid w:val="00762D63"/>
    <w:rsid w:val="00780CFC"/>
    <w:rsid w:val="0078663B"/>
    <w:rsid w:val="007C25E0"/>
    <w:rsid w:val="007E6CAC"/>
    <w:rsid w:val="007F08B1"/>
    <w:rsid w:val="007F28B2"/>
    <w:rsid w:val="008243A8"/>
    <w:rsid w:val="0085789E"/>
    <w:rsid w:val="00864C0E"/>
    <w:rsid w:val="008D3B67"/>
    <w:rsid w:val="008E43AC"/>
    <w:rsid w:val="009528BE"/>
    <w:rsid w:val="00956F8A"/>
    <w:rsid w:val="0096686A"/>
    <w:rsid w:val="00976B52"/>
    <w:rsid w:val="00981B21"/>
    <w:rsid w:val="00984222"/>
    <w:rsid w:val="009940F7"/>
    <w:rsid w:val="009F18C6"/>
    <w:rsid w:val="009F63F6"/>
    <w:rsid w:val="00A05D05"/>
    <w:rsid w:val="00A12782"/>
    <w:rsid w:val="00A15AA5"/>
    <w:rsid w:val="00A202DC"/>
    <w:rsid w:val="00A40677"/>
    <w:rsid w:val="00A4455E"/>
    <w:rsid w:val="00A63D0E"/>
    <w:rsid w:val="00A81A4A"/>
    <w:rsid w:val="00A83F47"/>
    <w:rsid w:val="00A847A3"/>
    <w:rsid w:val="00AB6214"/>
    <w:rsid w:val="00AD39C3"/>
    <w:rsid w:val="00AD72AB"/>
    <w:rsid w:val="00AE021B"/>
    <w:rsid w:val="00AF738C"/>
    <w:rsid w:val="00B05051"/>
    <w:rsid w:val="00B10C78"/>
    <w:rsid w:val="00B11834"/>
    <w:rsid w:val="00B27110"/>
    <w:rsid w:val="00B33AF0"/>
    <w:rsid w:val="00B37867"/>
    <w:rsid w:val="00B95628"/>
    <w:rsid w:val="00BB7842"/>
    <w:rsid w:val="00C331DA"/>
    <w:rsid w:val="00C43C64"/>
    <w:rsid w:val="00C46ED8"/>
    <w:rsid w:val="00C81B33"/>
    <w:rsid w:val="00C963AB"/>
    <w:rsid w:val="00CA2C73"/>
    <w:rsid w:val="00CF64E6"/>
    <w:rsid w:val="00D104B8"/>
    <w:rsid w:val="00D10834"/>
    <w:rsid w:val="00D33273"/>
    <w:rsid w:val="00D47A0E"/>
    <w:rsid w:val="00D521D6"/>
    <w:rsid w:val="00D661BE"/>
    <w:rsid w:val="00D8388A"/>
    <w:rsid w:val="00D84D20"/>
    <w:rsid w:val="00D968C9"/>
    <w:rsid w:val="00DB2504"/>
    <w:rsid w:val="00DC0846"/>
    <w:rsid w:val="00DC1FFA"/>
    <w:rsid w:val="00DD3765"/>
    <w:rsid w:val="00DE3650"/>
    <w:rsid w:val="00E23702"/>
    <w:rsid w:val="00E41ADB"/>
    <w:rsid w:val="00E512E9"/>
    <w:rsid w:val="00E635FD"/>
    <w:rsid w:val="00E70AB0"/>
    <w:rsid w:val="00E824B5"/>
    <w:rsid w:val="00E93E02"/>
    <w:rsid w:val="00EA02F2"/>
    <w:rsid w:val="00EE3FBD"/>
    <w:rsid w:val="00F03964"/>
    <w:rsid w:val="00F23AC9"/>
    <w:rsid w:val="00F25263"/>
    <w:rsid w:val="00F4575B"/>
    <w:rsid w:val="00F91819"/>
    <w:rsid w:val="00FA209F"/>
    <w:rsid w:val="00FB1EC3"/>
    <w:rsid w:val="00FD6543"/>
    <w:rsid w:val="00FE3549"/>
    <w:rsid w:val="00FF2C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87F05"/>
  <w15:chartTrackingRefBased/>
  <w15:docId w15:val="{33011FE9-5AB5-6449-BCD9-AB74597B4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243A8"/>
  </w:style>
  <w:style w:type="paragraph" w:styleId="Titolo2">
    <w:name w:val="heading 2"/>
    <w:basedOn w:val="Normale"/>
    <w:link w:val="Titolo2Carattere"/>
    <w:uiPriority w:val="9"/>
    <w:qFormat/>
    <w:rsid w:val="00E41ADB"/>
    <w:pPr>
      <w:spacing w:before="100" w:beforeAutospacing="1" w:after="100" w:afterAutospacing="1"/>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E11B0"/>
    <w:pPr>
      <w:tabs>
        <w:tab w:val="center" w:pos="4819"/>
        <w:tab w:val="right" w:pos="9638"/>
      </w:tabs>
    </w:pPr>
  </w:style>
  <w:style w:type="character" w:customStyle="1" w:styleId="IntestazioneCarattere">
    <w:name w:val="Intestazione Carattere"/>
    <w:basedOn w:val="Carpredefinitoparagrafo"/>
    <w:link w:val="Intestazione"/>
    <w:uiPriority w:val="99"/>
    <w:rsid w:val="002E11B0"/>
  </w:style>
  <w:style w:type="paragraph" w:styleId="Pidipagina">
    <w:name w:val="footer"/>
    <w:basedOn w:val="Normale"/>
    <w:link w:val="PidipaginaCarattere"/>
    <w:uiPriority w:val="99"/>
    <w:unhideWhenUsed/>
    <w:rsid w:val="002E11B0"/>
    <w:pPr>
      <w:tabs>
        <w:tab w:val="center" w:pos="4819"/>
        <w:tab w:val="right" w:pos="9638"/>
      </w:tabs>
    </w:pPr>
  </w:style>
  <w:style w:type="character" w:customStyle="1" w:styleId="PidipaginaCarattere">
    <w:name w:val="Piè di pagina Carattere"/>
    <w:basedOn w:val="Carpredefinitoparagrafo"/>
    <w:link w:val="Pidipagina"/>
    <w:uiPriority w:val="99"/>
    <w:rsid w:val="002E11B0"/>
  </w:style>
  <w:style w:type="character" w:styleId="Collegamentoipertestuale">
    <w:name w:val="Hyperlink"/>
    <w:basedOn w:val="Carpredefinitoparagrafo"/>
    <w:uiPriority w:val="99"/>
    <w:unhideWhenUsed/>
    <w:rsid w:val="00A40677"/>
    <w:rPr>
      <w:color w:val="0563C1" w:themeColor="hyperlink"/>
      <w:u w:val="single"/>
    </w:rPr>
  </w:style>
  <w:style w:type="character" w:styleId="Numeropagina">
    <w:name w:val="page number"/>
    <w:basedOn w:val="Carpredefinitoparagrafo"/>
    <w:uiPriority w:val="99"/>
    <w:semiHidden/>
    <w:unhideWhenUsed/>
    <w:rsid w:val="00E512E9"/>
  </w:style>
  <w:style w:type="character" w:styleId="Menzionenonrisolta">
    <w:name w:val="Unresolved Mention"/>
    <w:basedOn w:val="Carpredefinitoparagrafo"/>
    <w:uiPriority w:val="99"/>
    <w:semiHidden/>
    <w:unhideWhenUsed/>
    <w:rsid w:val="00CF64E6"/>
    <w:rPr>
      <w:color w:val="605E5C"/>
      <w:shd w:val="clear" w:color="auto" w:fill="E1DFDD"/>
    </w:rPr>
  </w:style>
  <w:style w:type="character" w:customStyle="1" w:styleId="Titolo2Carattere">
    <w:name w:val="Titolo 2 Carattere"/>
    <w:basedOn w:val="Carpredefinitoparagrafo"/>
    <w:link w:val="Titolo2"/>
    <w:uiPriority w:val="9"/>
    <w:rsid w:val="00E41ADB"/>
    <w:rPr>
      <w:rFonts w:ascii="Times New Roman" w:eastAsia="Times New Roman" w:hAnsi="Times New Roman" w:cs="Times New Roman"/>
      <w:b/>
      <w:bCs/>
      <w:sz w:val="36"/>
      <w:szCs w:val="36"/>
      <w:lang w:eastAsia="it-IT"/>
    </w:rPr>
  </w:style>
  <w:style w:type="paragraph" w:styleId="NormaleWeb">
    <w:name w:val="Normal (Web)"/>
    <w:basedOn w:val="Normale"/>
    <w:uiPriority w:val="99"/>
    <w:semiHidden/>
    <w:unhideWhenUsed/>
    <w:rsid w:val="00E41ADB"/>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predefinitoparagrafo"/>
    <w:uiPriority w:val="22"/>
    <w:qFormat/>
    <w:rsid w:val="00E41ADB"/>
    <w:rPr>
      <w:b/>
      <w:bCs/>
    </w:rPr>
  </w:style>
  <w:style w:type="paragraph" w:styleId="Paragrafoelenco">
    <w:name w:val="List Paragraph"/>
    <w:basedOn w:val="Normale"/>
    <w:uiPriority w:val="34"/>
    <w:qFormat/>
    <w:rsid w:val="0078663B"/>
    <w:pPr>
      <w:spacing w:after="160" w:line="256"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88913">
      <w:bodyDiv w:val="1"/>
      <w:marLeft w:val="0"/>
      <w:marRight w:val="0"/>
      <w:marTop w:val="0"/>
      <w:marBottom w:val="0"/>
      <w:divBdr>
        <w:top w:val="none" w:sz="0" w:space="0" w:color="auto"/>
        <w:left w:val="none" w:sz="0" w:space="0" w:color="auto"/>
        <w:bottom w:val="none" w:sz="0" w:space="0" w:color="auto"/>
        <w:right w:val="none" w:sz="0" w:space="0" w:color="auto"/>
      </w:divBdr>
      <w:divsChild>
        <w:div w:id="1263610847">
          <w:marLeft w:val="0"/>
          <w:marRight w:val="0"/>
          <w:marTop w:val="0"/>
          <w:marBottom w:val="0"/>
          <w:divBdr>
            <w:top w:val="none" w:sz="0" w:space="0" w:color="auto"/>
            <w:left w:val="none" w:sz="0" w:space="0" w:color="auto"/>
            <w:bottom w:val="none" w:sz="0" w:space="0" w:color="auto"/>
            <w:right w:val="none" w:sz="0" w:space="0" w:color="auto"/>
          </w:divBdr>
        </w:div>
      </w:divsChild>
    </w:div>
    <w:div w:id="741178167">
      <w:bodyDiv w:val="1"/>
      <w:marLeft w:val="0"/>
      <w:marRight w:val="0"/>
      <w:marTop w:val="0"/>
      <w:marBottom w:val="0"/>
      <w:divBdr>
        <w:top w:val="none" w:sz="0" w:space="0" w:color="auto"/>
        <w:left w:val="none" w:sz="0" w:space="0" w:color="auto"/>
        <w:bottom w:val="none" w:sz="0" w:space="0" w:color="auto"/>
        <w:right w:val="none" w:sz="0" w:space="0" w:color="auto"/>
      </w:divBdr>
    </w:div>
    <w:div w:id="996835301">
      <w:bodyDiv w:val="1"/>
      <w:marLeft w:val="0"/>
      <w:marRight w:val="0"/>
      <w:marTop w:val="0"/>
      <w:marBottom w:val="0"/>
      <w:divBdr>
        <w:top w:val="none" w:sz="0" w:space="0" w:color="auto"/>
        <w:left w:val="none" w:sz="0" w:space="0" w:color="auto"/>
        <w:bottom w:val="none" w:sz="0" w:space="0" w:color="auto"/>
        <w:right w:val="none" w:sz="0" w:space="0" w:color="auto"/>
      </w:divBdr>
    </w:div>
    <w:div w:id="1346901847">
      <w:bodyDiv w:val="1"/>
      <w:marLeft w:val="0"/>
      <w:marRight w:val="0"/>
      <w:marTop w:val="0"/>
      <w:marBottom w:val="0"/>
      <w:divBdr>
        <w:top w:val="none" w:sz="0" w:space="0" w:color="auto"/>
        <w:left w:val="none" w:sz="0" w:space="0" w:color="auto"/>
        <w:bottom w:val="none" w:sz="0" w:space="0" w:color="auto"/>
        <w:right w:val="none" w:sz="0" w:space="0" w:color="auto"/>
      </w:divBdr>
    </w:div>
    <w:div w:id="1527713005">
      <w:bodyDiv w:val="1"/>
      <w:marLeft w:val="0"/>
      <w:marRight w:val="0"/>
      <w:marTop w:val="0"/>
      <w:marBottom w:val="0"/>
      <w:divBdr>
        <w:top w:val="none" w:sz="0" w:space="0" w:color="auto"/>
        <w:left w:val="none" w:sz="0" w:space="0" w:color="auto"/>
        <w:bottom w:val="none" w:sz="0" w:space="0" w:color="auto"/>
        <w:right w:val="none" w:sz="0" w:space="0" w:color="auto"/>
      </w:divBdr>
    </w:div>
    <w:div w:id="194707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roflora.genova.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comunicazione@portoantico.it" TargetMode="External"/><Relationship Id="rId4" Type="http://schemas.openxmlformats.org/officeDocument/2006/relationships/settings" Target="settings.xml"/><Relationship Id="rId9" Type="http://schemas.openxmlformats.org/officeDocument/2006/relationships/hyperlink" Target="mailto:gfeleppa@portoantico.it" TargetMode="Externa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475B9-BF0E-7F41-9EF4-29023F98A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2</Pages>
  <Words>1200</Words>
  <Characters>6845</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Dvihally</dc:creator>
  <cp:keywords/>
  <dc:description/>
  <cp:lastModifiedBy>Giusi Feleppa</cp:lastModifiedBy>
  <cp:revision>8</cp:revision>
  <cp:lastPrinted>2022-03-18T14:43:00Z</cp:lastPrinted>
  <dcterms:created xsi:type="dcterms:W3CDTF">2022-05-08T10:50:00Z</dcterms:created>
  <dcterms:modified xsi:type="dcterms:W3CDTF">2022-05-10T09:02:00Z</dcterms:modified>
</cp:coreProperties>
</file>